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word/charts/chart59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charts/chart48.xml" ContentType="application/vnd.openxmlformats-officedocument.drawingml.chart+xml"/>
  <Override PartName="/word/charts/chart57.xml" ContentType="application/vnd.openxmlformats-officedocument.drawingml.chart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docProps/core.xml" ContentType="application/vnd.openxmlformats-package.core-properties+xml"/>
  <Override PartName="/word/charts/chart49.xml" ContentType="application/vnd.openxmlformats-officedocument.drawingml.chart+xml"/>
  <Override PartName="/word/charts/chart8.xml" ContentType="application/vnd.openxmlformats-officedocument.drawingml.chart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word/charts/chart47.xml" ContentType="application/vnd.openxmlformats-officedocument.drawingml.chart+xml"/>
  <Override PartName="/word/charts/chart58.xml" ContentType="application/vnd.openxmlformats-officedocument.drawingml.chart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2E0" w:rsidRDefault="004B62E0" w:rsidP="004B62E0">
      <w:pPr>
        <w:jc w:val="center"/>
      </w:pPr>
      <w:r>
        <w:t>I questionari distribuiti sono stati 214, i questionari compilati sono stati 160.</w:t>
      </w:r>
    </w:p>
    <w:p w:rsidR="000A46C2" w:rsidRDefault="000A46C2" w:rsidP="004B62E0">
      <w:pPr>
        <w:jc w:val="center"/>
      </w:pPr>
      <w:r w:rsidRPr="000A46C2">
        <w:drawing>
          <wp:inline distT="0" distB="0" distL="0" distR="0">
            <wp:extent cx="1800000" cy="2558375"/>
            <wp:effectExtent l="19050" t="0" r="9750" b="0"/>
            <wp:docPr id="14" name="Gra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A7C54" w:rsidRDefault="00A80D19" w:rsidP="001A7C54">
      <w:pPr>
        <w:jc w:val="center"/>
      </w:pPr>
      <w:r w:rsidRPr="00A80D19">
        <w:rPr>
          <w:noProof/>
          <w:lang w:eastAsia="it-IT"/>
        </w:rPr>
        <w:drawing>
          <wp:inline distT="0" distB="0" distL="0" distR="0">
            <wp:extent cx="3600000" cy="2519464"/>
            <wp:effectExtent l="19050" t="0" r="19500" b="0"/>
            <wp:docPr id="1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tbl>
      <w:tblPr>
        <w:tblStyle w:val="Grigliatabella"/>
        <w:tblW w:w="2977" w:type="dxa"/>
        <w:jc w:val="center"/>
        <w:tblLook w:val="04A0"/>
      </w:tblPr>
      <w:tblGrid>
        <w:gridCol w:w="1994"/>
        <w:gridCol w:w="983"/>
      </w:tblGrid>
      <w:tr w:rsidR="001A7C54" w:rsidTr="00403B56">
        <w:trPr>
          <w:jc w:val="center"/>
        </w:trPr>
        <w:tc>
          <w:tcPr>
            <w:tcW w:w="1994" w:type="dxa"/>
          </w:tcPr>
          <w:p w:rsidR="001A7C54" w:rsidRDefault="001A7C54">
            <w:r>
              <w:t>Ospite</w:t>
            </w:r>
          </w:p>
        </w:tc>
        <w:tc>
          <w:tcPr>
            <w:tcW w:w="983" w:type="dxa"/>
            <w:vAlign w:val="bottom"/>
          </w:tcPr>
          <w:p w:rsidR="001A7C54" w:rsidRDefault="001A7C5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102</w:t>
            </w:r>
          </w:p>
        </w:tc>
      </w:tr>
      <w:tr w:rsidR="001A7C54" w:rsidTr="00403B56">
        <w:trPr>
          <w:jc w:val="center"/>
        </w:trPr>
        <w:tc>
          <w:tcPr>
            <w:tcW w:w="1994" w:type="dxa"/>
          </w:tcPr>
          <w:p w:rsidR="001A7C54" w:rsidRDefault="001A7C54">
            <w:r>
              <w:t>Familiare</w:t>
            </w:r>
          </w:p>
        </w:tc>
        <w:tc>
          <w:tcPr>
            <w:tcW w:w="983" w:type="dxa"/>
            <w:vAlign w:val="bottom"/>
          </w:tcPr>
          <w:p w:rsidR="001A7C54" w:rsidRDefault="001A7C5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</w:t>
            </w:r>
          </w:p>
        </w:tc>
      </w:tr>
      <w:tr w:rsidR="001A7C54" w:rsidTr="00403B56">
        <w:trPr>
          <w:jc w:val="center"/>
        </w:trPr>
        <w:tc>
          <w:tcPr>
            <w:tcW w:w="1994" w:type="dxa"/>
          </w:tcPr>
          <w:p w:rsidR="001A7C54" w:rsidRDefault="001A7C54">
            <w:r>
              <w:t>Compilato insieme</w:t>
            </w:r>
          </w:p>
        </w:tc>
        <w:tc>
          <w:tcPr>
            <w:tcW w:w="983" w:type="dxa"/>
            <w:vAlign w:val="bottom"/>
          </w:tcPr>
          <w:p w:rsidR="001A7C54" w:rsidRDefault="001A7C5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</w:tr>
      <w:tr w:rsidR="001A7C54" w:rsidTr="00403B56">
        <w:trPr>
          <w:jc w:val="center"/>
        </w:trPr>
        <w:tc>
          <w:tcPr>
            <w:tcW w:w="1994" w:type="dxa"/>
          </w:tcPr>
          <w:p w:rsidR="001A7C54" w:rsidRDefault="001A7C54">
            <w:r>
              <w:t>Non risposto</w:t>
            </w:r>
          </w:p>
        </w:tc>
        <w:tc>
          <w:tcPr>
            <w:tcW w:w="983" w:type="dxa"/>
            <w:vAlign w:val="bottom"/>
          </w:tcPr>
          <w:p w:rsidR="001A7C54" w:rsidRDefault="001A7C5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</w:tbl>
    <w:p w:rsidR="0047095D" w:rsidRDefault="0047095D"/>
    <w:p w:rsidR="00A80D19" w:rsidRDefault="001A7C54" w:rsidP="001A7C54">
      <w:pPr>
        <w:jc w:val="center"/>
      </w:pPr>
      <w:r w:rsidRPr="001A7C54">
        <w:rPr>
          <w:noProof/>
          <w:lang w:eastAsia="it-IT"/>
        </w:rPr>
        <w:lastRenderedPageBreak/>
        <w:drawing>
          <wp:inline distT="0" distB="0" distL="0" distR="0">
            <wp:extent cx="5394379" cy="2880000"/>
            <wp:effectExtent l="19050" t="0" r="15821" b="0"/>
            <wp:docPr id="2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A46C2" w:rsidRDefault="000A46C2" w:rsidP="001A7C5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793"/>
        <w:gridCol w:w="549"/>
      </w:tblGrid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Tulipano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Non ti scordar di me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Girasole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Rosa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Iris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Papavero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Giglio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Fiordaliso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Mimosa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Stella Alpina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A46C2" w:rsidTr="004A395C">
        <w:trPr>
          <w:jc w:val="center"/>
        </w:trPr>
        <w:tc>
          <w:tcPr>
            <w:tcW w:w="1793" w:type="dxa"/>
            <w:vAlign w:val="bottom"/>
          </w:tcPr>
          <w:p w:rsidR="000A46C2" w:rsidRDefault="000A46C2" w:rsidP="004A395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Non risposto</w:t>
            </w:r>
          </w:p>
        </w:tc>
        <w:tc>
          <w:tcPr>
            <w:tcW w:w="549" w:type="dxa"/>
            <w:vAlign w:val="bottom"/>
          </w:tcPr>
          <w:p w:rsidR="000A46C2" w:rsidRDefault="000A46C2" w:rsidP="004A395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</w:tbl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A46C2" w:rsidRDefault="000A46C2" w:rsidP="001A7C54">
      <w:pPr>
        <w:jc w:val="center"/>
      </w:pPr>
    </w:p>
    <w:p w:rsidR="00092534" w:rsidRDefault="00092534" w:rsidP="005A70AB">
      <w:pPr>
        <w:jc w:val="center"/>
      </w:pPr>
      <w:r w:rsidRPr="00092534">
        <w:rPr>
          <w:noProof/>
          <w:lang w:eastAsia="it-IT"/>
        </w:rPr>
        <w:lastRenderedPageBreak/>
        <w:drawing>
          <wp:inline distT="0" distB="0" distL="0" distR="0">
            <wp:extent cx="5392474" cy="2880000"/>
            <wp:effectExtent l="19050" t="0" r="17726" b="0"/>
            <wp:docPr id="3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570"/>
        <w:gridCol w:w="661"/>
      </w:tblGrid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Coniuge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Figlio / figlia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Genero/nuora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Fratello/sorella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Cognato/cognata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Nipote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Amico / amica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Conoscente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Altro (es. cugino)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4D631C" w:rsidTr="004D631C">
        <w:trPr>
          <w:jc w:val="center"/>
        </w:trPr>
        <w:tc>
          <w:tcPr>
            <w:tcW w:w="1570" w:type="dxa"/>
            <w:vAlign w:val="bottom"/>
          </w:tcPr>
          <w:p w:rsidR="004D631C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Non risposto</w:t>
            </w:r>
          </w:p>
        </w:tc>
        <w:tc>
          <w:tcPr>
            <w:tcW w:w="661" w:type="dxa"/>
            <w:vAlign w:val="bottom"/>
          </w:tcPr>
          <w:p w:rsidR="004D631C" w:rsidRDefault="004D631C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</w:tr>
    </w:tbl>
    <w:p w:rsidR="004F7449" w:rsidRDefault="004F7449" w:rsidP="005A70AB">
      <w:pPr>
        <w:jc w:val="center"/>
      </w:pPr>
    </w:p>
    <w:p w:rsidR="004F7449" w:rsidRDefault="004F7449" w:rsidP="005A70AB">
      <w:pPr>
        <w:jc w:val="center"/>
      </w:pPr>
      <w:r w:rsidRPr="004F7449">
        <w:rPr>
          <w:noProof/>
          <w:lang w:eastAsia="it-IT"/>
        </w:rPr>
        <w:drawing>
          <wp:inline distT="0" distB="0" distL="0" distR="0">
            <wp:extent cx="5040000" cy="2519463"/>
            <wp:effectExtent l="19050" t="0" r="27300" b="0"/>
            <wp:docPr id="4" name="Gra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283"/>
        <w:gridCol w:w="661"/>
      </w:tblGrid>
      <w:tr w:rsidR="004F7449" w:rsidTr="004D631C">
        <w:trPr>
          <w:jc w:val="center"/>
        </w:trPr>
        <w:tc>
          <w:tcPr>
            <w:tcW w:w="1283" w:type="dxa"/>
            <w:vAlign w:val="bottom"/>
          </w:tcPr>
          <w:p w:rsidR="004F7449" w:rsidRDefault="004F744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Maschio</w:t>
            </w:r>
          </w:p>
        </w:tc>
        <w:tc>
          <w:tcPr>
            <w:tcW w:w="661" w:type="dxa"/>
            <w:vAlign w:val="bottom"/>
          </w:tcPr>
          <w:p w:rsidR="004F7449" w:rsidRDefault="004F744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4F7449" w:rsidTr="004D631C">
        <w:trPr>
          <w:jc w:val="center"/>
        </w:trPr>
        <w:tc>
          <w:tcPr>
            <w:tcW w:w="1283" w:type="dxa"/>
            <w:vAlign w:val="bottom"/>
          </w:tcPr>
          <w:p w:rsidR="004F7449" w:rsidRDefault="004F744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Femmina</w:t>
            </w:r>
          </w:p>
        </w:tc>
        <w:tc>
          <w:tcPr>
            <w:tcW w:w="661" w:type="dxa"/>
            <w:vAlign w:val="bottom"/>
          </w:tcPr>
          <w:p w:rsidR="004F7449" w:rsidRDefault="004F744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</w:tr>
      <w:tr w:rsidR="004F7449" w:rsidTr="004D631C">
        <w:trPr>
          <w:jc w:val="center"/>
        </w:trPr>
        <w:tc>
          <w:tcPr>
            <w:tcW w:w="1283" w:type="dxa"/>
            <w:vAlign w:val="bottom"/>
          </w:tcPr>
          <w:p w:rsidR="004F7449" w:rsidRDefault="004F744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4F7449" w:rsidRDefault="004F744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</w:tbl>
    <w:p w:rsidR="004F7449" w:rsidRDefault="004F7449" w:rsidP="005A70AB">
      <w:pPr>
        <w:jc w:val="center"/>
      </w:pPr>
    </w:p>
    <w:p w:rsidR="004F7449" w:rsidRDefault="004F7449" w:rsidP="005A70AB">
      <w:pPr>
        <w:jc w:val="center"/>
      </w:pPr>
      <w:r w:rsidRPr="004F7449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5" name="Gra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261"/>
        <w:gridCol w:w="549"/>
      </w:tblGrid>
      <w:tr w:rsidR="009E0DB2" w:rsidTr="004D631C">
        <w:trPr>
          <w:jc w:val="center"/>
        </w:trPr>
        <w:tc>
          <w:tcPr>
            <w:tcW w:w="1261" w:type="dxa"/>
            <w:vAlign w:val="bottom"/>
          </w:tcPr>
          <w:p w:rsidR="009E0DB2" w:rsidRDefault="009E0DB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&lt; 6 mesi</w:t>
            </w:r>
          </w:p>
        </w:tc>
        <w:tc>
          <w:tcPr>
            <w:tcW w:w="549" w:type="dxa"/>
            <w:vAlign w:val="bottom"/>
          </w:tcPr>
          <w:p w:rsidR="009E0DB2" w:rsidRDefault="009E0DB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9E0DB2" w:rsidTr="004D631C">
        <w:trPr>
          <w:jc w:val="center"/>
        </w:trPr>
        <w:tc>
          <w:tcPr>
            <w:tcW w:w="1261" w:type="dxa"/>
            <w:vAlign w:val="bottom"/>
          </w:tcPr>
          <w:p w:rsidR="009E0DB2" w:rsidRDefault="009E0DB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&gt; 6 mesi</w:t>
            </w:r>
          </w:p>
        </w:tc>
        <w:tc>
          <w:tcPr>
            <w:tcW w:w="549" w:type="dxa"/>
            <w:vAlign w:val="bottom"/>
          </w:tcPr>
          <w:p w:rsidR="009E0DB2" w:rsidRDefault="009E0DB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9E0DB2" w:rsidTr="004D631C">
        <w:trPr>
          <w:jc w:val="center"/>
        </w:trPr>
        <w:tc>
          <w:tcPr>
            <w:tcW w:w="1261" w:type="dxa"/>
            <w:vAlign w:val="bottom"/>
          </w:tcPr>
          <w:p w:rsidR="009E0DB2" w:rsidRDefault="009E0DB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&gt; 1 anno</w:t>
            </w:r>
          </w:p>
        </w:tc>
        <w:tc>
          <w:tcPr>
            <w:tcW w:w="549" w:type="dxa"/>
            <w:vAlign w:val="bottom"/>
          </w:tcPr>
          <w:p w:rsidR="009E0DB2" w:rsidRDefault="009E0DB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9E0DB2" w:rsidTr="004D631C">
        <w:trPr>
          <w:jc w:val="center"/>
        </w:trPr>
        <w:tc>
          <w:tcPr>
            <w:tcW w:w="1261" w:type="dxa"/>
            <w:vAlign w:val="bottom"/>
          </w:tcPr>
          <w:p w:rsidR="009E0DB2" w:rsidRDefault="009E0DB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&gt; 2 anni</w:t>
            </w:r>
          </w:p>
        </w:tc>
        <w:tc>
          <w:tcPr>
            <w:tcW w:w="549" w:type="dxa"/>
            <w:vAlign w:val="bottom"/>
          </w:tcPr>
          <w:p w:rsidR="009E0DB2" w:rsidRDefault="009E0DB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9E0DB2" w:rsidTr="004D631C">
        <w:trPr>
          <w:jc w:val="center"/>
        </w:trPr>
        <w:tc>
          <w:tcPr>
            <w:tcW w:w="1261" w:type="dxa"/>
            <w:vAlign w:val="bottom"/>
          </w:tcPr>
          <w:p w:rsidR="009E0DB2" w:rsidRDefault="009E0DB2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&gt; 3 anni</w:t>
            </w:r>
          </w:p>
        </w:tc>
        <w:tc>
          <w:tcPr>
            <w:tcW w:w="549" w:type="dxa"/>
            <w:vAlign w:val="bottom"/>
          </w:tcPr>
          <w:p w:rsidR="009E0DB2" w:rsidRDefault="009E0DB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</w:tr>
      <w:tr w:rsidR="009E0DB2" w:rsidTr="004D631C">
        <w:trPr>
          <w:jc w:val="center"/>
        </w:trPr>
        <w:tc>
          <w:tcPr>
            <w:tcW w:w="1261" w:type="dxa"/>
            <w:vAlign w:val="bottom"/>
          </w:tcPr>
          <w:p w:rsidR="009E0DB2" w:rsidRDefault="004D631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</w:t>
            </w:r>
            <w:r w:rsidR="009E0DB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on risposto </w:t>
            </w:r>
          </w:p>
        </w:tc>
        <w:tc>
          <w:tcPr>
            <w:tcW w:w="549" w:type="dxa"/>
            <w:vAlign w:val="bottom"/>
          </w:tcPr>
          <w:p w:rsidR="009E0DB2" w:rsidRDefault="009E0DB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</w:tbl>
    <w:p w:rsidR="009E0DB2" w:rsidRDefault="009E0DB2" w:rsidP="005A70AB">
      <w:pPr>
        <w:jc w:val="center"/>
      </w:pPr>
    </w:p>
    <w:p w:rsidR="009E0DB2" w:rsidRDefault="00E7386E" w:rsidP="005A70AB">
      <w:pPr>
        <w:jc w:val="center"/>
      </w:pPr>
      <w:r w:rsidRPr="00E7386E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6" name="Gra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7386E" w:rsidRDefault="00E7386E" w:rsidP="005A70AB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2239"/>
        <w:gridCol w:w="549"/>
      </w:tblGrid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Ogni giorno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Più giorni alla settimana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Una volta alla settimana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Più volte al mese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Una volta al mese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Meno di una volta al mese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4B62E0" w:rsidTr="004D631C">
        <w:trPr>
          <w:jc w:val="center"/>
        </w:trPr>
        <w:tc>
          <w:tcPr>
            <w:tcW w:w="2239" w:type="dxa"/>
            <w:vAlign w:val="bottom"/>
          </w:tcPr>
          <w:p w:rsidR="004B62E0" w:rsidRDefault="004B62E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4B62E0" w:rsidRDefault="004B62E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</w:tbl>
    <w:p w:rsidR="00E7386E" w:rsidRDefault="00E7386E" w:rsidP="005A70AB">
      <w:pPr>
        <w:jc w:val="center"/>
      </w:pPr>
    </w:p>
    <w:p w:rsidR="00FA03E2" w:rsidRDefault="00FA03E2" w:rsidP="005A70AB">
      <w:pPr>
        <w:jc w:val="center"/>
      </w:pPr>
    </w:p>
    <w:p w:rsidR="00FA03E2" w:rsidRPr="004B62E0" w:rsidRDefault="00797391" w:rsidP="005A70AB">
      <w:pPr>
        <w:jc w:val="center"/>
        <w:rPr>
          <w:b/>
          <w:sz w:val="28"/>
          <w:szCs w:val="28"/>
        </w:rPr>
      </w:pPr>
      <w:r w:rsidRPr="004B62E0">
        <w:rPr>
          <w:b/>
          <w:sz w:val="28"/>
          <w:szCs w:val="28"/>
        </w:rPr>
        <w:lastRenderedPageBreak/>
        <w:t>SERVIZIO INFERMIERISTICO</w:t>
      </w:r>
    </w:p>
    <w:p w:rsidR="00797391" w:rsidRDefault="00797391" w:rsidP="005A70AB">
      <w:pPr>
        <w:jc w:val="center"/>
      </w:pPr>
      <w:r w:rsidRPr="00797391">
        <w:rPr>
          <w:noProof/>
          <w:lang w:eastAsia="it-IT"/>
        </w:rPr>
        <w:drawing>
          <wp:inline distT="0" distB="0" distL="0" distR="0">
            <wp:extent cx="5076000" cy="2879388"/>
            <wp:effectExtent l="19050" t="0" r="10350" b="0"/>
            <wp:docPr id="7" name="Gra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46"/>
        <w:gridCol w:w="549"/>
      </w:tblGrid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 Non risposto 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:rsidR="00797391" w:rsidRDefault="00797391" w:rsidP="005A70AB">
      <w:pPr>
        <w:jc w:val="center"/>
      </w:pPr>
    </w:p>
    <w:p w:rsidR="000310E4" w:rsidRDefault="000310E4" w:rsidP="005A70AB">
      <w:pPr>
        <w:jc w:val="center"/>
      </w:pPr>
      <w:r w:rsidRPr="000310E4">
        <w:rPr>
          <w:noProof/>
          <w:lang w:eastAsia="it-IT"/>
        </w:rPr>
        <w:drawing>
          <wp:inline distT="0" distB="0" distL="0" distR="0">
            <wp:extent cx="5040000" cy="2519463"/>
            <wp:effectExtent l="19050" t="0" r="27300" b="0"/>
            <wp:docPr id="8" name="Gra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310E4" w:rsidRDefault="000310E4" w:rsidP="005A70AB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46"/>
        <w:gridCol w:w="549"/>
      </w:tblGrid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310E4" w:rsidTr="00016320">
        <w:trPr>
          <w:jc w:val="center"/>
        </w:trPr>
        <w:tc>
          <w:tcPr>
            <w:tcW w:w="1446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 Non risposto 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</w:tbl>
    <w:p w:rsidR="000310E4" w:rsidRDefault="000310E4" w:rsidP="005A70AB">
      <w:pPr>
        <w:jc w:val="center"/>
      </w:pPr>
    </w:p>
    <w:p w:rsidR="000310E4" w:rsidRDefault="000310E4" w:rsidP="005A70AB">
      <w:pPr>
        <w:jc w:val="center"/>
      </w:pPr>
    </w:p>
    <w:p w:rsidR="000310E4" w:rsidRDefault="000310E4" w:rsidP="000310E4">
      <w:pPr>
        <w:jc w:val="center"/>
      </w:pPr>
      <w:r w:rsidRPr="000310E4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9" name="Gra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16320" w:rsidRDefault="00016320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:rsidR="000310E4" w:rsidRDefault="000310E4" w:rsidP="000310E4">
      <w:pPr>
        <w:jc w:val="center"/>
      </w:pPr>
    </w:p>
    <w:p w:rsidR="000310E4" w:rsidRDefault="000310E4" w:rsidP="000310E4">
      <w:pPr>
        <w:jc w:val="center"/>
      </w:pPr>
      <w:r w:rsidRPr="000310E4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10" name="Gra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0310E4" w:rsidTr="00016320">
        <w:trPr>
          <w:jc w:val="center"/>
        </w:trPr>
        <w:tc>
          <w:tcPr>
            <w:tcW w:w="1401" w:type="dxa"/>
            <w:vAlign w:val="bottom"/>
          </w:tcPr>
          <w:p w:rsidR="000310E4" w:rsidRDefault="000310E4" w:rsidP="000310E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0310E4" w:rsidRDefault="000310E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</w:tbl>
    <w:p w:rsidR="000310E4" w:rsidRDefault="000310E4" w:rsidP="000310E4">
      <w:pPr>
        <w:jc w:val="center"/>
      </w:pPr>
    </w:p>
    <w:p w:rsidR="000310E4" w:rsidRDefault="000310E4" w:rsidP="000310E4">
      <w:pPr>
        <w:jc w:val="center"/>
      </w:pPr>
      <w:r w:rsidRPr="000310E4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11" name="Gra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24070" w:rsidRDefault="00124070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:rsidR="00124070" w:rsidRDefault="00124070" w:rsidP="000310E4">
      <w:pPr>
        <w:jc w:val="center"/>
      </w:pPr>
    </w:p>
    <w:p w:rsidR="00124070" w:rsidRDefault="00124070" w:rsidP="000310E4">
      <w:pPr>
        <w:jc w:val="center"/>
      </w:pPr>
      <w:r w:rsidRPr="00124070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12" name="Gra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:rsidR="00124070" w:rsidRDefault="00124070" w:rsidP="000310E4">
      <w:pPr>
        <w:jc w:val="center"/>
      </w:pPr>
    </w:p>
    <w:p w:rsidR="00124070" w:rsidRDefault="00124070" w:rsidP="000310E4">
      <w:pPr>
        <w:jc w:val="center"/>
      </w:pPr>
      <w:r w:rsidRPr="00124070">
        <w:rPr>
          <w:noProof/>
          <w:lang w:eastAsia="it-IT"/>
        </w:rPr>
        <w:lastRenderedPageBreak/>
        <w:drawing>
          <wp:inline distT="0" distB="0" distL="0" distR="0">
            <wp:extent cx="5113547" cy="2520000"/>
            <wp:effectExtent l="19050" t="0" r="10903" b="0"/>
            <wp:docPr id="13" name="Grafico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24070" w:rsidRDefault="00124070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124070" w:rsidTr="00016320">
        <w:trPr>
          <w:jc w:val="center"/>
        </w:trPr>
        <w:tc>
          <w:tcPr>
            <w:tcW w:w="1401" w:type="dxa"/>
            <w:vAlign w:val="bottom"/>
          </w:tcPr>
          <w:p w:rsidR="00124070" w:rsidRDefault="00124070" w:rsidP="00124070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124070" w:rsidRDefault="00124070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:rsidR="00124070" w:rsidRDefault="00124070" w:rsidP="000310E4">
      <w:pPr>
        <w:jc w:val="center"/>
      </w:pPr>
    </w:p>
    <w:p w:rsidR="00124070" w:rsidRDefault="00E03833" w:rsidP="000310E4">
      <w:pPr>
        <w:jc w:val="center"/>
        <w:rPr>
          <w:b/>
          <w:sz w:val="28"/>
          <w:szCs w:val="28"/>
        </w:rPr>
      </w:pPr>
      <w:r w:rsidRPr="004E4211">
        <w:rPr>
          <w:b/>
          <w:sz w:val="28"/>
          <w:szCs w:val="28"/>
        </w:rPr>
        <w:t xml:space="preserve">SERVIZIO </w:t>
      </w:r>
      <w:proofErr w:type="spellStart"/>
      <w:r w:rsidRPr="004E4211">
        <w:rPr>
          <w:b/>
          <w:sz w:val="28"/>
          <w:szCs w:val="28"/>
        </w:rPr>
        <w:t>DI</w:t>
      </w:r>
      <w:proofErr w:type="spellEnd"/>
      <w:r w:rsidRPr="004E4211">
        <w:rPr>
          <w:b/>
          <w:sz w:val="28"/>
          <w:szCs w:val="28"/>
        </w:rPr>
        <w:t xml:space="preserve"> FISIOTERAPIA </w:t>
      </w:r>
    </w:p>
    <w:p w:rsidR="006E4595" w:rsidRPr="006E4595" w:rsidRDefault="006E4595" w:rsidP="000310E4">
      <w:pPr>
        <w:jc w:val="center"/>
        <w:rPr>
          <w:sz w:val="20"/>
          <w:szCs w:val="20"/>
        </w:rPr>
      </w:pPr>
      <w:r w:rsidRPr="006E4595">
        <w:rPr>
          <w:sz w:val="20"/>
          <w:szCs w:val="20"/>
        </w:rPr>
        <w:t>Dai risultati ottenuti è risultato che gli ospiti che usufruiscono del servizio</w:t>
      </w:r>
      <w:r>
        <w:rPr>
          <w:sz w:val="20"/>
          <w:szCs w:val="20"/>
        </w:rPr>
        <w:t xml:space="preserve"> di fisioterapia sono 79 su 160, quindi i seguenti grafici sono relativi ad un totale di 79 ospiti.</w:t>
      </w:r>
    </w:p>
    <w:p w:rsidR="00E03833" w:rsidRDefault="006E4595" w:rsidP="000310E4">
      <w:pPr>
        <w:jc w:val="center"/>
      </w:pPr>
      <w:r w:rsidRPr="006E4595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59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</w:tr>
    </w:tbl>
    <w:p w:rsidR="00E03833" w:rsidRDefault="00E03833" w:rsidP="000310E4">
      <w:pPr>
        <w:jc w:val="center"/>
      </w:pPr>
    </w:p>
    <w:p w:rsidR="00E03833" w:rsidRDefault="006F4AA6" w:rsidP="000310E4">
      <w:pPr>
        <w:jc w:val="center"/>
      </w:pPr>
      <w:r w:rsidRPr="006F4AA6">
        <w:rPr>
          <w:noProof/>
          <w:lang w:eastAsia="it-IT"/>
        </w:rPr>
        <w:lastRenderedPageBreak/>
        <w:drawing>
          <wp:inline distT="0" distB="0" distL="0" distR="0">
            <wp:extent cx="4572000" cy="2743200"/>
            <wp:effectExtent l="19050" t="0" r="19050" b="0"/>
            <wp:docPr id="60" name="Gra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03833" w:rsidRDefault="00E03833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</w:tr>
    </w:tbl>
    <w:p w:rsidR="00E03833" w:rsidRDefault="00E03833" w:rsidP="000310E4">
      <w:pPr>
        <w:jc w:val="center"/>
      </w:pPr>
    </w:p>
    <w:p w:rsidR="00E03833" w:rsidRDefault="006F4AA6" w:rsidP="000310E4">
      <w:pPr>
        <w:jc w:val="center"/>
      </w:pPr>
      <w:r w:rsidRPr="006F4AA6">
        <w:rPr>
          <w:noProof/>
          <w:lang w:eastAsia="it-IT"/>
        </w:rPr>
        <w:drawing>
          <wp:inline distT="0" distB="0" distL="0" distR="0">
            <wp:extent cx="5040000" cy="2743200"/>
            <wp:effectExtent l="19050" t="0" r="27300" b="0"/>
            <wp:docPr id="61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E03833" w:rsidTr="004E4211">
        <w:trPr>
          <w:jc w:val="center"/>
        </w:trPr>
        <w:tc>
          <w:tcPr>
            <w:tcW w:w="1401" w:type="dxa"/>
            <w:vAlign w:val="bottom"/>
          </w:tcPr>
          <w:p w:rsidR="00E03833" w:rsidRDefault="00E03833" w:rsidP="00E0383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E03833" w:rsidRDefault="00E0383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</w:tr>
    </w:tbl>
    <w:p w:rsidR="00E03833" w:rsidRDefault="00E03833" w:rsidP="000310E4">
      <w:pPr>
        <w:jc w:val="center"/>
      </w:pPr>
    </w:p>
    <w:p w:rsidR="00E03833" w:rsidRDefault="00E03833" w:rsidP="000310E4">
      <w:pPr>
        <w:jc w:val="center"/>
      </w:pPr>
    </w:p>
    <w:p w:rsidR="00E03833" w:rsidRDefault="006F4AA6" w:rsidP="000310E4">
      <w:pPr>
        <w:jc w:val="center"/>
      </w:pPr>
      <w:r w:rsidRPr="006F4AA6">
        <w:rPr>
          <w:noProof/>
          <w:lang w:eastAsia="it-IT"/>
        </w:rPr>
        <w:lastRenderedPageBreak/>
        <w:drawing>
          <wp:inline distT="0" distB="0" distL="0" distR="0">
            <wp:extent cx="5076000" cy="2743200"/>
            <wp:effectExtent l="19050" t="0" r="10350" b="0"/>
            <wp:docPr id="62" name="Gra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03833" w:rsidRDefault="00E03833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</w:tr>
    </w:tbl>
    <w:p w:rsidR="00AA0B2F" w:rsidRDefault="00AA0B2F" w:rsidP="000310E4">
      <w:pPr>
        <w:jc w:val="center"/>
      </w:pPr>
    </w:p>
    <w:p w:rsidR="00AA0B2F" w:rsidRDefault="006F4AA6" w:rsidP="006F4AA6">
      <w:pPr>
        <w:jc w:val="center"/>
      </w:pPr>
      <w:r w:rsidRPr="006F4AA6">
        <w:rPr>
          <w:noProof/>
          <w:lang w:eastAsia="it-IT"/>
        </w:rPr>
        <w:drawing>
          <wp:inline distT="0" distB="0" distL="0" distR="0">
            <wp:extent cx="5040000" cy="2743200"/>
            <wp:effectExtent l="19050" t="0" r="27300" b="0"/>
            <wp:docPr id="63" name="Gra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AA0B2F" w:rsidTr="004E4211">
        <w:trPr>
          <w:jc w:val="center"/>
        </w:trPr>
        <w:tc>
          <w:tcPr>
            <w:tcW w:w="1401" w:type="dxa"/>
            <w:vAlign w:val="bottom"/>
          </w:tcPr>
          <w:p w:rsidR="00AA0B2F" w:rsidRDefault="00AA0B2F" w:rsidP="00AA0B2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A0B2F" w:rsidRDefault="00AA0B2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</w:tr>
    </w:tbl>
    <w:p w:rsidR="00AA0B2F" w:rsidRDefault="00AA0B2F" w:rsidP="000310E4">
      <w:pPr>
        <w:jc w:val="center"/>
        <w:rPr>
          <w:b/>
          <w:sz w:val="28"/>
          <w:szCs w:val="28"/>
        </w:rPr>
      </w:pPr>
    </w:p>
    <w:p w:rsidR="004E4211" w:rsidRDefault="004E4211" w:rsidP="000310E4">
      <w:pPr>
        <w:jc w:val="center"/>
        <w:rPr>
          <w:b/>
          <w:sz w:val="28"/>
          <w:szCs w:val="28"/>
        </w:rPr>
      </w:pPr>
    </w:p>
    <w:p w:rsidR="00AA0B2F" w:rsidRPr="004E4211" w:rsidRDefault="00AA0B2F" w:rsidP="000310E4">
      <w:pPr>
        <w:jc w:val="center"/>
        <w:rPr>
          <w:b/>
          <w:sz w:val="28"/>
          <w:szCs w:val="28"/>
        </w:rPr>
      </w:pPr>
      <w:r w:rsidRPr="004E4211">
        <w:rPr>
          <w:b/>
          <w:sz w:val="28"/>
          <w:szCs w:val="28"/>
        </w:rPr>
        <w:lastRenderedPageBreak/>
        <w:t xml:space="preserve">SERVIZIO </w:t>
      </w:r>
      <w:proofErr w:type="spellStart"/>
      <w:r w:rsidRPr="004E4211">
        <w:rPr>
          <w:b/>
          <w:sz w:val="28"/>
          <w:szCs w:val="28"/>
        </w:rPr>
        <w:t>DI</w:t>
      </w:r>
      <w:proofErr w:type="spellEnd"/>
      <w:r w:rsidRPr="004E4211">
        <w:rPr>
          <w:b/>
          <w:sz w:val="28"/>
          <w:szCs w:val="28"/>
        </w:rPr>
        <w:t xml:space="preserve"> ASSISTENZA</w:t>
      </w:r>
    </w:p>
    <w:p w:rsidR="00AA0B2F" w:rsidRDefault="001C499A" w:rsidP="000310E4">
      <w:pPr>
        <w:jc w:val="center"/>
      </w:pPr>
      <w:r w:rsidRPr="001C499A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19" name="Grafico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C499A" w:rsidRDefault="001C499A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:rsidR="001C499A" w:rsidRDefault="001C499A" w:rsidP="000310E4">
      <w:pPr>
        <w:jc w:val="center"/>
      </w:pPr>
    </w:p>
    <w:p w:rsidR="001C499A" w:rsidRDefault="001C499A" w:rsidP="000310E4">
      <w:pPr>
        <w:jc w:val="center"/>
      </w:pPr>
      <w:r w:rsidRPr="001C499A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20" name="Grafico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</w:tbl>
    <w:p w:rsidR="001C499A" w:rsidRDefault="001C499A" w:rsidP="000310E4">
      <w:pPr>
        <w:jc w:val="center"/>
      </w:pPr>
    </w:p>
    <w:p w:rsidR="001C499A" w:rsidRDefault="001C499A" w:rsidP="000310E4">
      <w:pPr>
        <w:jc w:val="center"/>
      </w:pPr>
    </w:p>
    <w:p w:rsidR="001C499A" w:rsidRDefault="001C499A" w:rsidP="000310E4">
      <w:pPr>
        <w:jc w:val="center"/>
      </w:pPr>
      <w:r w:rsidRPr="001C499A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21" name="Grafico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C499A" w:rsidRDefault="001C499A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1C499A" w:rsidTr="00525614">
        <w:trPr>
          <w:jc w:val="center"/>
        </w:trPr>
        <w:tc>
          <w:tcPr>
            <w:tcW w:w="1401" w:type="dxa"/>
            <w:vAlign w:val="bottom"/>
          </w:tcPr>
          <w:p w:rsidR="001C499A" w:rsidRDefault="001C499A" w:rsidP="001C499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1C499A" w:rsidRDefault="001C499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</w:tbl>
    <w:p w:rsidR="001C499A" w:rsidRDefault="001C499A" w:rsidP="000310E4">
      <w:pPr>
        <w:jc w:val="center"/>
      </w:pPr>
    </w:p>
    <w:p w:rsidR="00D25FBE" w:rsidRDefault="00D25FBE" w:rsidP="000310E4">
      <w:pPr>
        <w:jc w:val="center"/>
      </w:pPr>
    </w:p>
    <w:p w:rsidR="00D25FBE" w:rsidRDefault="00D25FBE" w:rsidP="000310E4">
      <w:pPr>
        <w:jc w:val="center"/>
      </w:pPr>
      <w:r w:rsidRPr="00D25FBE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22" name="Grafico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25FBE" w:rsidRDefault="00D25FBE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</w:tbl>
    <w:p w:rsidR="00D25FBE" w:rsidRDefault="00D25FBE" w:rsidP="000310E4">
      <w:pPr>
        <w:jc w:val="center"/>
      </w:pPr>
    </w:p>
    <w:p w:rsidR="00D25FBE" w:rsidRDefault="00D25FBE" w:rsidP="000310E4">
      <w:pPr>
        <w:jc w:val="center"/>
      </w:pPr>
      <w:r w:rsidRPr="00D25FBE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23" name="Grafico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25FBE" w:rsidRDefault="00D25FBE" w:rsidP="00D25FBE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D25FBE" w:rsidTr="00525614">
        <w:trPr>
          <w:jc w:val="center"/>
        </w:trPr>
        <w:tc>
          <w:tcPr>
            <w:tcW w:w="1401" w:type="dxa"/>
            <w:vAlign w:val="bottom"/>
          </w:tcPr>
          <w:p w:rsidR="00D25FBE" w:rsidRDefault="00D25FBE" w:rsidP="00D25FB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D25FBE" w:rsidRDefault="00D25FB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</w:tbl>
    <w:p w:rsidR="00D25FBE" w:rsidRDefault="00D25FBE" w:rsidP="000310E4">
      <w:pPr>
        <w:jc w:val="center"/>
      </w:pPr>
    </w:p>
    <w:p w:rsidR="00D25FBE" w:rsidRDefault="00D25FBE" w:rsidP="000310E4">
      <w:pPr>
        <w:jc w:val="center"/>
      </w:pPr>
    </w:p>
    <w:p w:rsidR="00D25FBE" w:rsidRDefault="00D25FBE" w:rsidP="000310E4">
      <w:pPr>
        <w:jc w:val="center"/>
      </w:pPr>
      <w:r w:rsidRPr="00D25FBE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24" name="Grafico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525614" w:rsidTr="00525614">
        <w:trPr>
          <w:jc w:val="center"/>
        </w:trPr>
        <w:tc>
          <w:tcPr>
            <w:tcW w:w="1401" w:type="dxa"/>
            <w:vAlign w:val="bottom"/>
          </w:tcPr>
          <w:p w:rsidR="00525614" w:rsidRDefault="00525614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525614" w:rsidRDefault="005256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525614" w:rsidTr="00525614">
        <w:trPr>
          <w:jc w:val="center"/>
        </w:trPr>
        <w:tc>
          <w:tcPr>
            <w:tcW w:w="1401" w:type="dxa"/>
            <w:vAlign w:val="bottom"/>
          </w:tcPr>
          <w:p w:rsidR="00525614" w:rsidRDefault="00525614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525614" w:rsidRDefault="005256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</w:tr>
      <w:tr w:rsidR="00525614" w:rsidTr="00525614">
        <w:trPr>
          <w:jc w:val="center"/>
        </w:trPr>
        <w:tc>
          <w:tcPr>
            <w:tcW w:w="1401" w:type="dxa"/>
            <w:vAlign w:val="bottom"/>
          </w:tcPr>
          <w:p w:rsidR="00525614" w:rsidRDefault="00525614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525614" w:rsidRDefault="005256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525614" w:rsidTr="00525614">
        <w:trPr>
          <w:jc w:val="center"/>
        </w:trPr>
        <w:tc>
          <w:tcPr>
            <w:tcW w:w="1401" w:type="dxa"/>
            <w:vAlign w:val="bottom"/>
          </w:tcPr>
          <w:p w:rsidR="00525614" w:rsidRDefault="00525614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525614" w:rsidRDefault="005256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525614" w:rsidTr="00525614">
        <w:trPr>
          <w:jc w:val="center"/>
        </w:trPr>
        <w:tc>
          <w:tcPr>
            <w:tcW w:w="1401" w:type="dxa"/>
            <w:vAlign w:val="bottom"/>
          </w:tcPr>
          <w:p w:rsidR="00525614" w:rsidRDefault="00525614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525614" w:rsidRDefault="005256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</w:tbl>
    <w:p w:rsidR="00F3218E" w:rsidRDefault="00F3218E" w:rsidP="000310E4">
      <w:pPr>
        <w:jc w:val="center"/>
      </w:pPr>
    </w:p>
    <w:p w:rsidR="00F3218E" w:rsidRDefault="00F3218E" w:rsidP="000310E4">
      <w:pPr>
        <w:jc w:val="center"/>
      </w:pPr>
    </w:p>
    <w:p w:rsidR="00F3218E" w:rsidRDefault="00F3218E" w:rsidP="000310E4">
      <w:pPr>
        <w:jc w:val="center"/>
      </w:pPr>
      <w:r w:rsidRPr="00F3218E">
        <w:rPr>
          <w:noProof/>
          <w:lang w:eastAsia="it-IT"/>
        </w:rPr>
        <w:lastRenderedPageBreak/>
        <w:drawing>
          <wp:inline distT="0" distB="0" distL="0" distR="0">
            <wp:extent cx="5040000" cy="2558374"/>
            <wp:effectExtent l="19050" t="0" r="27300" b="0"/>
            <wp:docPr id="25" name="Grafico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</w:tbl>
    <w:p w:rsidR="00F3218E" w:rsidRDefault="00F3218E" w:rsidP="000310E4">
      <w:pPr>
        <w:jc w:val="center"/>
      </w:pPr>
    </w:p>
    <w:p w:rsidR="00F3218E" w:rsidRDefault="00F3218E" w:rsidP="000310E4">
      <w:pPr>
        <w:jc w:val="center"/>
      </w:pPr>
      <w:r w:rsidRPr="00F3218E">
        <w:rPr>
          <w:noProof/>
          <w:lang w:eastAsia="it-IT"/>
        </w:rPr>
        <w:drawing>
          <wp:inline distT="0" distB="0" distL="0" distR="0">
            <wp:extent cx="5040000" cy="2558375"/>
            <wp:effectExtent l="19050" t="0" r="27300" b="0"/>
            <wp:docPr id="26" name="Grafico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F3218E" w:rsidTr="00525614">
        <w:trPr>
          <w:jc w:val="center"/>
        </w:trPr>
        <w:tc>
          <w:tcPr>
            <w:tcW w:w="1401" w:type="dxa"/>
            <w:vAlign w:val="bottom"/>
          </w:tcPr>
          <w:p w:rsidR="00F3218E" w:rsidRDefault="00F3218E" w:rsidP="00F3218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F3218E" w:rsidRDefault="00F3218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</w:tbl>
    <w:p w:rsidR="00F3218E" w:rsidRDefault="00F3218E" w:rsidP="000310E4">
      <w:pPr>
        <w:jc w:val="center"/>
      </w:pPr>
    </w:p>
    <w:p w:rsidR="00F3218E" w:rsidRDefault="00F3218E" w:rsidP="000310E4">
      <w:pPr>
        <w:jc w:val="center"/>
      </w:pPr>
    </w:p>
    <w:p w:rsidR="00F3218E" w:rsidRDefault="00F3218E" w:rsidP="000310E4">
      <w:pPr>
        <w:jc w:val="center"/>
      </w:pPr>
      <w:r w:rsidRPr="00F3218E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27" name="Grafico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FF350D" w:rsidRDefault="00FF350D" w:rsidP="000310E4">
      <w:pPr>
        <w:jc w:val="center"/>
      </w:pPr>
    </w:p>
    <w:p w:rsidR="00FF350D" w:rsidRDefault="00FF350D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</w:tbl>
    <w:p w:rsidR="00FF350D" w:rsidRDefault="00FF350D" w:rsidP="000310E4">
      <w:pPr>
        <w:jc w:val="center"/>
      </w:pPr>
    </w:p>
    <w:p w:rsidR="00FF350D" w:rsidRDefault="00FF350D" w:rsidP="000310E4">
      <w:pPr>
        <w:jc w:val="center"/>
        <w:rPr>
          <w:b/>
          <w:sz w:val="28"/>
          <w:szCs w:val="28"/>
        </w:rPr>
      </w:pPr>
      <w:r w:rsidRPr="00525614">
        <w:rPr>
          <w:b/>
          <w:sz w:val="28"/>
          <w:szCs w:val="28"/>
        </w:rPr>
        <w:t xml:space="preserve">SERVIZIO </w:t>
      </w:r>
      <w:proofErr w:type="spellStart"/>
      <w:r w:rsidRPr="00525614">
        <w:rPr>
          <w:b/>
          <w:sz w:val="28"/>
          <w:szCs w:val="28"/>
        </w:rPr>
        <w:t>DI</w:t>
      </w:r>
      <w:proofErr w:type="spellEnd"/>
      <w:r w:rsidRPr="00525614">
        <w:rPr>
          <w:b/>
          <w:sz w:val="28"/>
          <w:szCs w:val="28"/>
        </w:rPr>
        <w:t xml:space="preserve"> ANIMAZIONE </w:t>
      </w:r>
    </w:p>
    <w:p w:rsidR="00FF350D" w:rsidRDefault="00FF350D" w:rsidP="000310E4">
      <w:pPr>
        <w:jc w:val="center"/>
      </w:pPr>
      <w:r w:rsidRPr="00FF350D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28" name="Grafico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FF350D" w:rsidRDefault="00FF350D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</w:tbl>
    <w:p w:rsidR="00FF350D" w:rsidRDefault="00FF350D" w:rsidP="000310E4">
      <w:pPr>
        <w:jc w:val="center"/>
      </w:pPr>
    </w:p>
    <w:p w:rsidR="00FF350D" w:rsidRDefault="00FF350D" w:rsidP="004B62E0">
      <w:pPr>
        <w:jc w:val="center"/>
      </w:pPr>
      <w:r w:rsidRPr="00FF350D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29" name="Grafico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F350D" w:rsidRDefault="00FF350D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</w:tbl>
    <w:p w:rsidR="00FF350D" w:rsidRDefault="00FF350D" w:rsidP="000310E4">
      <w:pPr>
        <w:jc w:val="center"/>
      </w:pPr>
    </w:p>
    <w:p w:rsidR="00FF350D" w:rsidRDefault="00FF350D" w:rsidP="000310E4">
      <w:pPr>
        <w:jc w:val="center"/>
      </w:pPr>
      <w:r w:rsidRPr="00FF350D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30" name="Grafico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FF350D" w:rsidTr="00525614">
        <w:trPr>
          <w:jc w:val="center"/>
        </w:trPr>
        <w:tc>
          <w:tcPr>
            <w:tcW w:w="1401" w:type="dxa"/>
            <w:vAlign w:val="bottom"/>
          </w:tcPr>
          <w:p w:rsidR="00FF350D" w:rsidRDefault="00FF350D" w:rsidP="00FF350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FF350D" w:rsidRDefault="00FF35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</w:tbl>
    <w:p w:rsidR="00FF350D" w:rsidRDefault="00FF350D" w:rsidP="000310E4">
      <w:pPr>
        <w:jc w:val="center"/>
      </w:pPr>
    </w:p>
    <w:p w:rsidR="00FF350D" w:rsidRDefault="00FF350D" w:rsidP="000310E4">
      <w:pPr>
        <w:jc w:val="center"/>
      </w:pPr>
      <w:r w:rsidRPr="00FF350D">
        <w:rPr>
          <w:noProof/>
          <w:lang w:eastAsia="it-IT"/>
        </w:rPr>
        <w:lastRenderedPageBreak/>
        <w:drawing>
          <wp:inline distT="0" distB="0" distL="0" distR="0">
            <wp:extent cx="5040000" cy="2558374"/>
            <wp:effectExtent l="19050" t="0" r="27300" b="0"/>
            <wp:docPr id="31" name="Grafico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2A1F73" w:rsidRDefault="002A1F73" w:rsidP="000310E4">
      <w:pPr>
        <w:jc w:val="center"/>
      </w:pPr>
    </w:p>
    <w:p w:rsidR="002A1F73" w:rsidRDefault="002A1F73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</w:tr>
    </w:tbl>
    <w:p w:rsidR="002A1F73" w:rsidRDefault="002A1F73" w:rsidP="000310E4">
      <w:pPr>
        <w:jc w:val="center"/>
      </w:pPr>
    </w:p>
    <w:p w:rsidR="002A1F73" w:rsidRDefault="002A1F73" w:rsidP="000310E4">
      <w:pPr>
        <w:jc w:val="center"/>
      </w:pPr>
      <w:r w:rsidRPr="002A1F73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32" name="Grafico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2A1F73" w:rsidRDefault="002A1F73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</w:tbl>
    <w:p w:rsidR="002A1F73" w:rsidRDefault="002A1F73" w:rsidP="000310E4">
      <w:pPr>
        <w:jc w:val="center"/>
        <w:rPr>
          <w:sz w:val="28"/>
          <w:szCs w:val="28"/>
        </w:rPr>
      </w:pPr>
    </w:p>
    <w:p w:rsidR="00525614" w:rsidRPr="00525614" w:rsidRDefault="00525614" w:rsidP="000310E4">
      <w:pPr>
        <w:jc w:val="center"/>
        <w:rPr>
          <w:sz w:val="28"/>
          <w:szCs w:val="28"/>
        </w:rPr>
      </w:pPr>
    </w:p>
    <w:p w:rsidR="002A1F73" w:rsidRPr="00525614" w:rsidRDefault="002A1F73" w:rsidP="000310E4">
      <w:pPr>
        <w:jc w:val="center"/>
        <w:rPr>
          <w:b/>
          <w:sz w:val="28"/>
          <w:szCs w:val="28"/>
        </w:rPr>
      </w:pPr>
      <w:r w:rsidRPr="00525614">
        <w:rPr>
          <w:b/>
          <w:sz w:val="28"/>
          <w:szCs w:val="28"/>
        </w:rPr>
        <w:lastRenderedPageBreak/>
        <w:t>SERVIZIO MENSA</w:t>
      </w:r>
    </w:p>
    <w:p w:rsidR="002A1F73" w:rsidRDefault="002A1F73" w:rsidP="000310E4">
      <w:pPr>
        <w:jc w:val="center"/>
      </w:pPr>
      <w:r w:rsidRPr="002A1F73">
        <w:rPr>
          <w:noProof/>
          <w:lang w:eastAsia="it-IT"/>
        </w:rPr>
        <w:drawing>
          <wp:inline distT="0" distB="0" distL="0" distR="0">
            <wp:extent cx="5040000" cy="2558375"/>
            <wp:effectExtent l="19050" t="0" r="27300" b="0"/>
            <wp:docPr id="33" name="Grafico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2A1F73" w:rsidRDefault="002A1F73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129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</w:tbl>
    <w:p w:rsidR="002A1F73" w:rsidRDefault="002A1F73" w:rsidP="000310E4">
      <w:pPr>
        <w:jc w:val="center"/>
      </w:pPr>
    </w:p>
    <w:p w:rsidR="002A1F73" w:rsidRDefault="002A1F73" w:rsidP="000310E4">
      <w:pPr>
        <w:jc w:val="center"/>
      </w:pPr>
      <w:r w:rsidRPr="002A1F73">
        <w:rPr>
          <w:noProof/>
          <w:lang w:eastAsia="it-IT"/>
        </w:rPr>
        <w:drawing>
          <wp:inline distT="0" distB="0" distL="0" distR="0">
            <wp:extent cx="5040000" cy="2558374"/>
            <wp:effectExtent l="19050" t="0" r="27300" b="0"/>
            <wp:docPr id="34" name="Grafico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123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</w:tbl>
    <w:p w:rsidR="002A1F73" w:rsidRDefault="002A1F73" w:rsidP="000310E4">
      <w:pPr>
        <w:jc w:val="center"/>
      </w:pPr>
    </w:p>
    <w:p w:rsidR="002A1F73" w:rsidRDefault="002A1F73" w:rsidP="000310E4">
      <w:pPr>
        <w:jc w:val="center"/>
      </w:pPr>
    </w:p>
    <w:p w:rsidR="002A1F73" w:rsidRDefault="002A1F73" w:rsidP="000310E4">
      <w:pPr>
        <w:jc w:val="center"/>
      </w:pPr>
      <w:r w:rsidRPr="002A1F73">
        <w:rPr>
          <w:noProof/>
          <w:lang w:eastAsia="it-IT"/>
        </w:rPr>
        <w:lastRenderedPageBreak/>
        <w:drawing>
          <wp:inline distT="0" distB="0" distL="0" distR="0">
            <wp:extent cx="5040000" cy="2558374"/>
            <wp:effectExtent l="19050" t="0" r="27300" b="0"/>
            <wp:docPr id="35" name="Grafico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2A1F73" w:rsidRDefault="002A1F73" w:rsidP="000310E4">
      <w:pPr>
        <w:jc w:val="center"/>
      </w:pPr>
    </w:p>
    <w:p w:rsidR="002A1F73" w:rsidRDefault="002A1F73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2A1F73" w:rsidTr="00525614">
        <w:trPr>
          <w:jc w:val="center"/>
        </w:trPr>
        <w:tc>
          <w:tcPr>
            <w:tcW w:w="1401" w:type="dxa"/>
            <w:vAlign w:val="bottom"/>
          </w:tcPr>
          <w:p w:rsidR="002A1F73" w:rsidRDefault="002A1F73" w:rsidP="002A1F7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2A1F73" w:rsidRDefault="002A1F7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</w:tbl>
    <w:p w:rsidR="002A1F73" w:rsidRDefault="002A1F73" w:rsidP="000310E4">
      <w:pPr>
        <w:jc w:val="center"/>
      </w:pPr>
    </w:p>
    <w:p w:rsidR="007D1AA7" w:rsidRDefault="007D1AA7" w:rsidP="000310E4">
      <w:pPr>
        <w:jc w:val="center"/>
      </w:pPr>
      <w:r w:rsidRPr="007D1AA7">
        <w:rPr>
          <w:noProof/>
          <w:lang w:eastAsia="it-IT"/>
        </w:rPr>
        <w:drawing>
          <wp:inline distT="0" distB="0" distL="0" distR="0">
            <wp:extent cx="5040000" cy="2558374"/>
            <wp:effectExtent l="19050" t="0" r="27300" b="0"/>
            <wp:docPr id="36" name="Grafico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7D1AA7" w:rsidRDefault="007D1AA7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7D1AA7" w:rsidTr="00525614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7D1AA7" w:rsidTr="00525614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</w:tr>
      <w:tr w:rsidR="007D1AA7" w:rsidTr="00525614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7D1AA7" w:rsidTr="00525614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7D1AA7" w:rsidTr="00525614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</w:tbl>
    <w:p w:rsidR="007D1AA7" w:rsidRDefault="007D1AA7" w:rsidP="000310E4">
      <w:pPr>
        <w:jc w:val="center"/>
      </w:pPr>
    </w:p>
    <w:p w:rsidR="007D1AA7" w:rsidRDefault="007D1AA7" w:rsidP="000310E4">
      <w:pPr>
        <w:jc w:val="center"/>
      </w:pPr>
    </w:p>
    <w:p w:rsidR="007D1AA7" w:rsidRDefault="007D1AA7" w:rsidP="000310E4">
      <w:pPr>
        <w:jc w:val="center"/>
      </w:pPr>
      <w:r w:rsidRPr="007D1AA7">
        <w:rPr>
          <w:noProof/>
          <w:lang w:eastAsia="it-IT"/>
        </w:rPr>
        <w:lastRenderedPageBreak/>
        <w:drawing>
          <wp:inline distT="0" distB="0" distL="0" distR="0">
            <wp:extent cx="5040000" cy="2743200"/>
            <wp:effectExtent l="19050" t="0" r="27300" b="0"/>
            <wp:docPr id="37" name="Grafico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7D1AA7" w:rsidRDefault="007D1AA7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</w:tbl>
    <w:p w:rsidR="007D1AA7" w:rsidRDefault="007D1AA7" w:rsidP="000310E4">
      <w:pPr>
        <w:jc w:val="center"/>
      </w:pPr>
    </w:p>
    <w:p w:rsidR="007D1AA7" w:rsidRDefault="007D1AA7" w:rsidP="000310E4">
      <w:pPr>
        <w:jc w:val="center"/>
      </w:pPr>
      <w:r w:rsidRPr="007D1AA7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38" name="Grafico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7D1AA7" w:rsidTr="00BB73B8">
        <w:trPr>
          <w:jc w:val="center"/>
        </w:trPr>
        <w:tc>
          <w:tcPr>
            <w:tcW w:w="1401" w:type="dxa"/>
            <w:vAlign w:val="bottom"/>
          </w:tcPr>
          <w:p w:rsidR="007D1AA7" w:rsidRDefault="007D1AA7" w:rsidP="007D1AA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7D1AA7" w:rsidRDefault="007D1AA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</w:tbl>
    <w:p w:rsidR="007D1AA7" w:rsidRDefault="007D1AA7" w:rsidP="000310E4">
      <w:pPr>
        <w:jc w:val="center"/>
      </w:pPr>
    </w:p>
    <w:p w:rsidR="00BB73B8" w:rsidRDefault="00BB73B8" w:rsidP="000310E4">
      <w:pPr>
        <w:jc w:val="center"/>
      </w:pPr>
    </w:p>
    <w:p w:rsidR="00BB73B8" w:rsidRDefault="00BB73B8" w:rsidP="000310E4">
      <w:pPr>
        <w:jc w:val="center"/>
      </w:pPr>
    </w:p>
    <w:p w:rsidR="00BB73B8" w:rsidRPr="00BB73B8" w:rsidRDefault="00BB73B8" w:rsidP="000310E4">
      <w:pPr>
        <w:jc w:val="center"/>
        <w:rPr>
          <w:sz w:val="28"/>
          <w:szCs w:val="28"/>
        </w:rPr>
      </w:pPr>
    </w:p>
    <w:p w:rsidR="007D1AA7" w:rsidRPr="004B62E0" w:rsidRDefault="00BB73B8" w:rsidP="000310E4">
      <w:pPr>
        <w:jc w:val="center"/>
        <w:rPr>
          <w:b/>
          <w:sz w:val="28"/>
          <w:szCs w:val="28"/>
        </w:rPr>
      </w:pPr>
      <w:r w:rsidRPr="004B62E0">
        <w:rPr>
          <w:b/>
          <w:sz w:val="28"/>
          <w:szCs w:val="28"/>
        </w:rPr>
        <w:t>S</w:t>
      </w:r>
      <w:r w:rsidR="00AF7841" w:rsidRPr="004B62E0">
        <w:rPr>
          <w:b/>
          <w:sz w:val="28"/>
          <w:szCs w:val="28"/>
        </w:rPr>
        <w:t>ERVIZIO IGIENE E PULIZIA</w:t>
      </w:r>
    </w:p>
    <w:p w:rsidR="00AF7841" w:rsidRDefault="00AF7841" w:rsidP="000310E4">
      <w:pPr>
        <w:jc w:val="center"/>
      </w:pPr>
      <w:r w:rsidRPr="00AF7841">
        <w:rPr>
          <w:noProof/>
          <w:lang w:eastAsia="it-IT"/>
        </w:rPr>
        <w:drawing>
          <wp:inline distT="0" distB="0" distL="0" distR="0">
            <wp:extent cx="5040000" cy="2558375"/>
            <wp:effectExtent l="19050" t="0" r="27300" b="0"/>
            <wp:docPr id="39" name="Grafico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AF7841" w:rsidRDefault="00AF7841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</w:tbl>
    <w:p w:rsidR="00AF7841" w:rsidRDefault="00AF7841" w:rsidP="000310E4">
      <w:pPr>
        <w:jc w:val="center"/>
      </w:pPr>
    </w:p>
    <w:p w:rsidR="00AF7841" w:rsidRDefault="00AF7841" w:rsidP="000310E4">
      <w:pPr>
        <w:jc w:val="center"/>
      </w:pPr>
      <w:r w:rsidRPr="00AF7841">
        <w:rPr>
          <w:noProof/>
          <w:lang w:eastAsia="it-IT"/>
        </w:rPr>
        <w:drawing>
          <wp:inline distT="0" distB="0" distL="0" distR="0">
            <wp:extent cx="5076000" cy="2519464"/>
            <wp:effectExtent l="19050" t="0" r="10350" b="0"/>
            <wp:docPr id="40" name="Grafico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</w:tbl>
    <w:p w:rsidR="00AF7841" w:rsidRDefault="00AF7841" w:rsidP="000310E4">
      <w:pPr>
        <w:jc w:val="center"/>
      </w:pPr>
    </w:p>
    <w:p w:rsidR="00AF7841" w:rsidRDefault="00AF7841" w:rsidP="000310E4">
      <w:pPr>
        <w:jc w:val="center"/>
      </w:pPr>
    </w:p>
    <w:p w:rsidR="00AF7841" w:rsidRDefault="00AF7841" w:rsidP="000310E4">
      <w:pPr>
        <w:jc w:val="center"/>
      </w:pPr>
      <w:r w:rsidRPr="00AF7841">
        <w:rPr>
          <w:noProof/>
          <w:lang w:eastAsia="it-IT"/>
        </w:rPr>
        <w:lastRenderedPageBreak/>
        <w:drawing>
          <wp:inline distT="0" distB="0" distL="0" distR="0">
            <wp:extent cx="5040000" cy="2558374"/>
            <wp:effectExtent l="19050" t="0" r="27300" b="0"/>
            <wp:docPr id="41" name="Grafico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AF7841" w:rsidRDefault="00AF7841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116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</w:tbl>
    <w:p w:rsidR="00AF7841" w:rsidRDefault="00AF7841" w:rsidP="000310E4">
      <w:pPr>
        <w:jc w:val="center"/>
      </w:pPr>
    </w:p>
    <w:p w:rsidR="00AF7841" w:rsidRDefault="00AF7841" w:rsidP="000310E4">
      <w:pPr>
        <w:jc w:val="center"/>
      </w:pPr>
      <w:r w:rsidRPr="00AF7841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42" name="Grafico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AF7841" w:rsidRDefault="00AF7841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</w:tbl>
    <w:p w:rsidR="00AF7841" w:rsidRDefault="00AF7841" w:rsidP="000310E4">
      <w:pPr>
        <w:jc w:val="center"/>
      </w:pPr>
    </w:p>
    <w:p w:rsidR="00AF7841" w:rsidRDefault="00AF7841" w:rsidP="000310E4">
      <w:pPr>
        <w:jc w:val="center"/>
      </w:pPr>
    </w:p>
    <w:p w:rsidR="00AF7841" w:rsidRDefault="00AF7841" w:rsidP="000310E4">
      <w:pPr>
        <w:jc w:val="center"/>
      </w:pPr>
      <w:r w:rsidRPr="00AF7841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43" name="Grafico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AF7841" w:rsidRDefault="00AF7841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AF7841" w:rsidTr="00BB73B8">
        <w:trPr>
          <w:jc w:val="center"/>
        </w:trPr>
        <w:tc>
          <w:tcPr>
            <w:tcW w:w="1401" w:type="dxa"/>
            <w:vAlign w:val="bottom"/>
          </w:tcPr>
          <w:p w:rsidR="00AF7841" w:rsidRDefault="00AF7841" w:rsidP="00AF784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AF7841" w:rsidRDefault="00AF78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</w:tbl>
    <w:p w:rsidR="00AF7841" w:rsidRDefault="00AF7841" w:rsidP="000310E4">
      <w:pPr>
        <w:jc w:val="center"/>
      </w:pPr>
    </w:p>
    <w:p w:rsidR="00AF7841" w:rsidRDefault="00AF7841" w:rsidP="000310E4">
      <w:pPr>
        <w:jc w:val="center"/>
        <w:rPr>
          <w:b/>
          <w:sz w:val="28"/>
          <w:szCs w:val="28"/>
        </w:rPr>
      </w:pPr>
      <w:r w:rsidRPr="00BB73B8">
        <w:rPr>
          <w:b/>
          <w:sz w:val="28"/>
          <w:szCs w:val="28"/>
        </w:rPr>
        <w:t xml:space="preserve">SERVIZI VARI </w:t>
      </w:r>
    </w:p>
    <w:p w:rsidR="00D87EC9" w:rsidRPr="00D87EC9" w:rsidRDefault="00D87EC9" w:rsidP="000310E4">
      <w:pPr>
        <w:jc w:val="center"/>
        <w:rPr>
          <w:sz w:val="20"/>
          <w:szCs w:val="20"/>
        </w:rPr>
      </w:pPr>
      <w:r w:rsidRPr="00D87EC9">
        <w:rPr>
          <w:sz w:val="20"/>
          <w:szCs w:val="20"/>
        </w:rPr>
        <w:t>Dai risultati ottenuti è risultato che gli ospiti che hanno usufruito del servizio amminist</w:t>
      </w:r>
      <w:r w:rsidR="00EE6272">
        <w:rPr>
          <w:sz w:val="20"/>
          <w:szCs w:val="20"/>
        </w:rPr>
        <w:t>rativo sono 89 su 160, quindi il seguente grafico è relativo</w:t>
      </w:r>
      <w:r w:rsidRPr="00D87EC9">
        <w:rPr>
          <w:sz w:val="20"/>
          <w:szCs w:val="20"/>
        </w:rPr>
        <w:t xml:space="preserve"> ad un totale di 89 ospiti.</w:t>
      </w:r>
    </w:p>
    <w:p w:rsidR="00F16714" w:rsidRDefault="00EE6272" w:rsidP="000310E4">
      <w:pPr>
        <w:jc w:val="center"/>
      </w:pPr>
      <w:r w:rsidRPr="00EE6272">
        <w:rPr>
          <w:noProof/>
          <w:lang w:eastAsia="it-IT"/>
        </w:rPr>
        <w:drawing>
          <wp:inline distT="0" distB="0" distL="0" distR="0">
            <wp:extent cx="5040000" cy="2743200"/>
            <wp:effectExtent l="19050" t="0" r="27300" b="0"/>
            <wp:docPr id="64" name="Gra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</w:tr>
    </w:tbl>
    <w:p w:rsidR="00F16714" w:rsidRDefault="00F16714" w:rsidP="000310E4">
      <w:pPr>
        <w:jc w:val="center"/>
      </w:pPr>
    </w:p>
    <w:p w:rsidR="00EE6272" w:rsidRPr="00D87EC9" w:rsidRDefault="00EE6272" w:rsidP="00EE6272">
      <w:pPr>
        <w:jc w:val="center"/>
        <w:rPr>
          <w:sz w:val="20"/>
          <w:szCs w:val="20"/>
        </w:rPr>
      </w:pPr>
      <w:r w:rsidRPr="00D87EC9">
        <w:rPr>
          <w:sz w:val="20"/>
          <w:szCs w:val="20"/>
        </w:rPr>
        <w:lastRenderedPageBreak/>
        <w:t>Dai risultati ottenuti è risultato che gli ospiti che hanno usufr</w:t>
      </w:r>
      <w:r>
        <w:rPr>
          <w:sz w:val="20"/>
          <w:szCs w:val="20"/>
        </w:rPr>
        <w:t>uito del servizio di manutenzione sono 53 su 160, quindi il seguente grafico</w:t>
      </w:r>
      <w:r w:rsidRPr="00D87EC9">
        <w:rPr>
          <w:sz w:val="20"/>
          <w:szCs w:val="20"/>
        </w:rPr>
        <w:t xml:space="preserve"> </w:t>
      </w:r>
      <w:r>
        <w:rPr>
          <w:sz w:val="20"/>
          <w:szCs w:val="20"/>
        </w:rPr>
        <w:t>è relativo ad un totale di 53</w:t>
      </w:r>
      <w:r w:rsidRPr="00D87EC9">
        <w:rPr>
          <w:sz w:val="20"/>
          <w:szCs w:val="20"/>
        </w:rPr>
        <w:t xml:space="preserve"> ospiti.</w:t>
      </w:r>
    </w:p>
    <w:p w:rsidR="00F16714" w:rsidRDefault="00EE6272" w:rsidP="000310E4">
      <w:pPr>
        <w:jc w:val="center"/>
      </w:pPr>
      <w:r w:rsidRPr="00EE6272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65" name="Gra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EE6272" w:rsidRDefault="00EE6272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</w:tr>
    </w:tbl>
    <w:p w:rsidR="00F16714" w:rsidRDefault="00F16714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892545" w:rsidRDefault="00892545" w:rsidP="000310E4">
      <w:pPr>
        <w:jc w:val="center"/>
      </w:pPr>
    </w:p>
    <w:p w:rsidR="00EE6272" w:rsidRPr="00D87EC9" w:rsidRDefault="00EE6272" w:rsidP="00EE6272">
      <w:pPr>
        <w:jc w:val="center"/>
        <w:rPr>
          <w:sz w:val="20"/>
          <w:szCs w:val="20"/>
        </w:rPr>
      </w:pPr>
      <w:r w:rsidRPr="00D87EC9">
        <w:rPr>
          <w:sz w:val="20"/>
          <w:szCs w:val="20"/>
        </w:rPr>
        <w:lastRenderedPageBreak/>
        <w:t>Dai risultati ottenuti è risultato che gli ospiti che hanno usufr</w:t>
      </w:r>
      <w:r>
        <w:rPr>
          <w:sz w:val="20"/>
          <w:szCs w:val="20"/>
        </w:rPr>
        <w:t>uito del servizio di lavanderia sono 146 su 160, quindi il seguente grafico</w:t>
      </w:r>
      <w:r w:rsidRPr="00D87EC9">
        <w:rPr>
          <w:sz w:val="20"/>
          <w:szCs w:val="20"/>
        </w:rPr>
        <w:t xml:space="preserve"> </w:t>
      </w:r>
      <w:r>
        <w:rPr>
          <w:sz w:val="20"/>
          <w:szCs w:val="20"/>
        </w:rPr>
        <w:t>è relativo ad un totale di 146</w:t>
      </w:r>
      <w:r w:rsidRPr="00D87EC9">
        <w:rPr>
          <w:sz w:val="20"/>
          <w:szCs w:val="20"/>
        </w:rPr>
        <w:t xml:space="preserve"> ospiti.</w:t>
      </w:r>
    </w:p>
    <w:p w:rsidR="00F16714" w:rsidRDefault="00EE6272" w:rsidP="000310E4">
      <w:pPr>
        <w:jc w:val="center"/>
      </w:pPr>
      <w:r w:rsidRPr="00EE6272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66" name="Gra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</w:tbl>
    <w:p w:rsidR="00F16714" w:rsidRDefault="00F16714" w:rsidP="000310E4">
      <w:pPr>
        <w:jc w:val="center"/>
      </w:pPr>
    </w:p>
    <w:p w:rsidR="00EE6272" w:rsidRPr="00D87EC9" w:rsidRDefault="00EE6272" w:rsidP="00EE6272">
      <w:pPr>
        <w:jc w:val="center"/>
        <w:rPr>
          <w:sz w:val="20"/>
          <w:szCs w:val="20"/>
        </w:rPr>
      </w:pPr>
      <w:r w:rsidRPr="00D87EC9">
        <w:rPr>
          <w:sz w:val="20"/>
          <w:szCs w:val="20"/>
        </w:rPr>
        <w:t>Dai risultati ottenuti è risultato che gli ospiti che hanno usufr</w:t>
      </w:r>
      <w:r>
        <w:rPr>
          <w:sz w:val="20"/>
          <w:szCs w:val="20"/>
        </w:rPr>
        <w:t>uito del servizio di supporto psicologico sono 24 su 160, quindi il seguente grafico</w:t>
      </w:r>
      <w:r w:rsidRPr="00D87E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è relativo ad un totale di 24 </w:t>
      </w:r>
      <w:r w:rsidRPr="00D87EC9">
        <w:rPr>
          <w:sz w:val="20"/>
          <w:szCs w:val="20"/>
        </w:rPr>
        <w:t>ospiti.</w:t>
      </w:r>
    </w:p>
    <w:p w:rsidR="00F16714" w:rsidRDefault="00EE6272" w:rsidP="000310E4">
      <w:pPr>
        <w:jc w:val="center"/>
      </w:pPr>
      <w:r w:rsidRPr="00EE6272">
        <w:rPr>
          <w:noProof/>
          <w:lang w:eastAsia="it-IT"/>
        </w:rPr>
        <w:drawing>
          <wp:inline distT="0" distB="0" distL="0" distR="0">
            <wp:extent cx="5040000" cy="2743200"/>
            <wp:effectExtent l="19050" t="0" r="27300" b="0"/>
            <wp:docPr id="67" name="Gra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F16714" w:rsidTr="00BB73B8">
        <w:trPr>
          <w:jc w:val="center"/>
        </w:trPr>
        <w:tc>
          <w:tcPr>
            <w:tcW w:w="1401" w:type="dxa"/>
            <w:vAlign w:val="bottom"/>
          </w:tcPr>
          <w:p w:rsidR="00F16714" w:rsidRDefault="00F16714" w:rsidP="00F1671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F16714" w:rsidRDefault="00F1671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136</w:t>
            </w:r>
          </w:p>
        </w:tc>
      </w:tr>
    </w:tbl>
    <w:p w:rsidR="00EE6272" w:rsidRDefault="00EE6272" w:rsidP="000310E4">
      <w:pPr>
        <w:jc w:val="center"/>
      </w:pPr>
    </w:p>
    <w:p w:rsidR="00EE6272" w:rsidRPr="00D87EC9" w:rsidRDefault="00EE6272" w:rsidP="00EE6272">
      <w:pPr>
        <w:jc w:val="center"/>
        <w:rPr>
          <w:sz w:val="20"/>
          <w:szCs w:val="20"/>
        </w:rPr>
      </w:pPr>
      <w:r w:rsidRPr="00D87EC9">
        <w:rPr>
          <w:sz w:val="20"/>
          <w:szCs w:val="20"/>
        </w:rPr>
        <w:lastRenderedPageBreak/>
        <w:t>Dai risultati ottenuti è risultato che gli ospiti che hanno usufr</w:t>
      </w:r>
      <w:r>
        <w:rPr>
          <w:sz w:val="20"/>
          <w:szCs w:val="20"/>
        </w:rPr>
        <w:t>uito del servizio di servizio trasporto  sono 70 su 160, quindi il seguente grafico</w:t>
      </w:r>
      <w:r w:rsidRPr="00D87E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è relativo ad un totale di 70 </w:t>
      </w:r>
      <w:r w:rsidRPr="00D87EC9">
        <w:rPr>
          <w:sz w:val="20"/>
          <w:szCs w:val="20"/>
        </w:rPr>
        <w:t>ospiti.</w:t>
      </w:r>
    </w:p>
    <w:p w:rsidR="00EE6272" w:rsidRDefault="00EE6272" w:rsidP="000310E4">
      <w:pPr>
        <w:jc w:val="center"/>
      </w:pPr>
    </w:p>
    <w:p w:rsidR="00F16714" w:rsidRDefault="00EE6272" w:rsidP="000310E4">
      <w:pPr>
        <w:jc w:val="center"/>
      </w:pPr>
      <w:r w:rsidRPr="00EE6272">
        <w:rPr>
          <w:noProof/>
          <w:lang w:eastAsia="it-IT"/>
        </w:rPr>
        <w:drawing>
          <wp:inline distT="0" distB="0" distL="0" distR="0">
            <wp:extent cx="5040000" cy="2743200"/>
            <wp:effectExtent l="19050" t="0" r="27300" b="0"/>
            <wp:docPr id="68" name="Grafico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</w:tr>
    </w:tbl>
    <w:p w:rsidR="007022C7" w:rsidRDefault="007022C7" w:rsidP="000310E4">
      <w:pPr>
        <w:jc w:val="center"/>
      </w:pPr>
    </w:p>
    <w:p w:rsidR="007022C7" w:rsidRDefault="007022C7" w:rsidP="000310E4">
      <w:pPr>
        <w:jc w:val="center"/>
      </w:pPr>
      <w:r w:rsidRPr="007022C7">
        <w:rPr>
          <w:noProof/>
          <w:lang w:eastAsia="it-IT"/>
        </w:rPr>
        <w:drawing>
          <wp:inline distT="0" distB="0" distL="0" distR="0">
            <wp:extent cx="5040000" cy="2558374"/>
            <wp:effectExtent l="19050" t="0" r="27300" b="0"/>
            <wp:docPr id="49" name="Grafico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</w:tbl>
    <w:p w:rsidR="007022C7" w:rsidRDefault="007022C7" w:rsidP="000310E4">
      <w:pPr>
        <w:jc w:val="center"/>
      </w:pPr>
    </w:p>
    <w:p w:rsidR="007022C7" w:rsidRDefault="007022C7" w:rsidP="000310E4">
      <w:pPr>
        <w:jc w:val="center"/>
      </w:pPr>
    </w:p>
    <w:p w:rsidR="007022C7" w:rsidRDefault="007022C7" w:rsidP="000310E4">
      <w:pPr>
        <w:jc w:val="center"/>
      </w:pPr>
      <w:r w:rsidRPr="007022C7">
        <w:rPr>
          <w:noProof/>
          <w:lang w:eastAsia="it-IT"/>
        </w:rPr>
        <w:lastRenderedPageBreak/>
        <w:drawing>
          <wp:inline distT="0" distB="0" distL="0" distR="0">
            <wp:extent cx="5004000" cy="2558374"/>
            <wp:effectExtent l="19050" t="0" r="25200" b="0"/>
            <wp:docPr id="50" name="Grafico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</w:tbl>
    <w:p w:rsidR="007022C7" w:rsidRDefault="007022C7" w:rsidP="000310E4">
      <w:pPr>
        <w:jc w:val="center"/>
      </w:pPr>
    </w:p>
    <w:p w:rsidR="007022C7" w:rsidRDefault="007022C7" w:rsidP="000310E4">
      <w:pPr>
        <w:jc w:val="center"/>
      </w:pPr>
      <w:r w:rsidRPr="007022C7">
        <w:rPr>
          <w:noProof/>
          <w:lang w:eastAsia="it-IT"/>
        </w:rPr>
        <w:drawing>
          <wp:inline distT="0" distB="0" distL="0" distR="0">
            <wp:extent cx="5040000" cy="2519464"/>
            <wp:effectExtent l="19050" t="0" r="27300" b="0"/>
            <wp:docPr id="51" name="Grafico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7022C7" w:rsidTr="00BB73B8">
        <w:trPr>
          <w:jc w:val="center"/>
        </w:trPr>
        <w:tc>
          <w:tcPr>
            <w:tcW w:w="1401" w:type="dxa"/>
            <w:vAlign w:val="bottom"/>
          </w:tcPr>
          <w:p w:rsidR="007022C7" w:rsidRDefault="007022C7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7022C7" w:rsidRDefault="007022C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</w:tbl>
    <w:p w:rsidR="007022C7" w:rsidRDefault="007022C7" w:rsidP="000310E4">
      <w:pPr>
        <w:jc w:val="center"/>
      </w:pPr>
    </w:p>
    <w:p w:rsidR="007022C7" w:rsidRDefault="007022C7" w:rsidP="000310E4">
      <w:pPr>
        <w:jc w:val="center"/>
      </w:pPr>
    </w:p>
    <w:p w:rsidR="007022C7" w:rsidRDefault="007022C7" w:rsidP="000310E4">
      <w:pPr>
        <w:jc w:val="center"/>
      </w:pPr>
      <w:r w:rsidRPr="007022C7">
        <w:rPr>
          <w:noProof/>
          <w:lang w:eastAsia="it-IT"/>
        </w:rPr>
        <w:lastRenderedPageBreak/>
        <w:drawing>
          <wp:inline distT="0" distB="0" distL="0" distR="0">
            <wp:extent cx="4572000" cy="2743200"/>
            <wp:effectExtent l="19050" t="0" r="19050" b="0"/>
            <wp:docPr id="52" name="Grafico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661"/>
      </w:tblGrid>
      <w:tr w:rsidR="00D74576" w:rsidTr="00BB73B8">
        <w:trPr>
          <w:jc w:val="center"/>
        </w:trPr>
        <w:tc>
          <w:tcPr>
            <w:tcW w:w="1401" w:type="dxa"/>
            <w:vAlign w:val="bottom"/>
          </w:tcPr>
          <w:p w:rsidR="00D74576" w:rsidRDefault="00D74576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661" w:type="dxa"/>
            <w:vAlign w:val="bottom"/>
          </w:tcPr>
          <w:p w:rsidR="00D74576" w:rsidRDefault="00D7457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D74576" w:rsidTr="00BB73B8">
        <w:trPr>
          <w:jc w:val="center"/>
        </w:trPr>
        <w:tc>
          <w:tcPr>
            <w:tcW w:w="1401" w:type="dxa"/>
            <w:vAlign w:val="bottom"/>
          </w:tcPr>
          <w:p w:rsidR="00D74576" w:rsidRDefault="00D74576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661" w:type="dxa"/>
            <w:vAlign w:val="bottom"/>
          </w:tcPr>
          <w:p w:rsidR="00D74576" w:rsidRDefault="00D7457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113</w:t>
            </w:r>
          </w:p>
        </w:tc>
      </w:tr>
      <w:tr w:rsidR="00D74576" w:rsidTr="00BB73B8">
        <w:trPr>
          <w:jc w:val="center"/>
        </w:trPr>
        <w:tc>
          <w:tcPr>
            <w:tcW w:w="1401" w:type="dxa"/>
            <w:vAlign w:val="bottom"/>
          </w:tcPr>
          <w:p w:rsidR="00D74576" w:rsidRDefault="00D74576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661" w:type="dxa"/>
            <w:vAlign w:val="bottom"/>
          </w:tcPr>
          <w:p w:rsidR="00D74576" w:rsidRDefault="00D7457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D74576" w:rsidTr="00BB73B8">
        <w:trPr>
          <w:jc w:val="center"/>
        </w:trPr>
        <w:tc>
          <w:tcPr>
            <w:tcW w:w="1401" w:type="dxa"/>
            <w:vAlign w:val="bottom"/>
          </w:tcPr>
          <w:p w:rsidR="00D74576" w:rsidRDefault="00D74576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661" w:type="dxa"/>
            <w:vAlign w:val="bottom"/>
          </w:tcPr>
          <w:p w:rsidR="00D74576" w:rsidRDefault="00D7457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D74576" w:rsidTr="00BB73B8">
        <w:trPr>
          <w:jc w:val="center"/>
        </w:trPr>
        <w:tc>
          <w:tcPr>
            <w:tcW w:w="1401" w:type="dxa"/>
            <w:vAlign w:val="bottom"/>
          </w:tcPr>
          <w:p w:rsidR="00D74576" w:rsidRDefault="00D74576" w:rsidP="007022C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661" w:type="dxa"/>
            <w:vAlign w:val="bottom"/>
          </w:tcPr>
          <w:p w:rsidR="00D74576" w:rsidRDefault="00D7457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</w:tr>
    </w:tbl>
    <w:p w:rsidR="007022C7" w:rsidRDefault="007022C7" w:rsidP="000310E4">
      <w:pPr>
        <w:jc w:val="center"/>
      </w:pPr>
    </w:p>
    <w:p w:rsidR="00D74576" w:rsidRDefault="00D74576" w:rsidP="000310E4">
      <w:pPr>
        <w:jc w:val="center"/>
        <w:rPr>
          <w:b/>
          <w:sz w:val="28"/>
          <w:szCs w:val="28"/>
        </w:rPr>
      </w:pPr>
      <w:r w:rsidRPr="00BB73B8">
        <w:rPr>
          <w:b/>
          <w:sz w:val="28"/>
          <w:szCs w:val="28"/>
        </w:rPr>
        <w:t xml:space="preserve">SE USUFRUISCE </w:t>
      </w:r>
      <w:proofErr w:type="spellStart"/>
      <w:r w:rsidRPr="00BB73B8">
        <w:rPr>
          <w:b/>
          <w:sz w:val="28"/>
          <w:szCs w:val="28"/>
        </w:rPr>
        <w:t>DI</w:t>
      </w:r>
      <w:proofErr w:type="spellEnd"/>
      <w:r w:rsidRPr="00BB73B8">
        <w:rPr>
          <w:b/>
          <w:sz w:val="28"/>
          <w:szCs w:val="28"/>
        </w:rPr>
        <w:t xml:space="preserve"> UNA STANZA DOPPIA, L’ALTRA PERSONA </w:t>
      </w:r>
    </w:p>
    <w:p w:rsidR="00BB73B8" w:rsidRPr="00BB73B8" w:rsidRDefault="00BB73B8" w:rsidP="000310E4">
      <w:pPr>
        <w:jc w:val="center"/>
        <w:rPr>
          <w:b/>
          <w:sz w:val="28"/>
          <w:szCs w:val="28"/>
        </w:rPr>
      </w:pPr>
    </w:p>
    <w:p w:rsidR="00D74576" w:rsidRDefault="00D74576" w:rsidP="000310E4">
      <w:pPr>
        <w:jc w:val="center"/>
      </w:pPr>
      <w:r w:rsidRPr="00D74576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53" name="Grafico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</w:tbl>
    <w:p w:rsidR="00D74576" w:rsidRDefault="00D74576" w:rsidP="000310E4">
      <w:pPr>
        <w:jc w:val="center"/>
      </w:pPr>
    </w:p>
    <w:p w:rsidR="00A50619" w:rsidRDefault="00A50619" w:rsidP="000310E4">
      <w:pPr>
        <w:jc w:val="center"/>
      </w:pPr>
      <w:r w:rsidRPr="00A50619">
        <w:rPr>
          <w:noProof/>
          <w:lang w:eastAsia="it-IT"/>
        </w:rPr>
        <w:lastRenderedPageBreak/>
        <w:drawing>
          <wp:inline distT="0" distB="0" distL="0" distR="0">
            <wp:extent cx="5040000" cy="2519464"/>
            <wp:effectExtent l="19050" t="0" r="27300" b="0"/>
            <wp:docPr id="54" name="Grafico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A50619" w:rsidRDefault="00A50619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</w:tr>
    </w:tbl>
    <w:p w:rsidR="00A50619" w:rsidRDefault="00A50619" w:rsidP="000310E4">
      <w:pPr>
        <w:jc w:val="center"/>
      </w:pPr>
    </w:p>
    <w:p w:rsidR="00A50619" w:rsidRDefault="00A50619" w:rsidP="000310E4">
      <w:pPr>
        <w:jc w:val="center"/>
      </w:pPr>
    </w:p>
    <w:p w:rsidR="00A50619" w:rsidRDefault="00A50619" w:rsidP="000310E4">
      <w:pPr>
        <w:jc w:val="center"/>
      </w:pPr>
      <w:r w:rsidRPr="00A50619">
        <w:rPr>
          <w:noProof/>
          <w:lang w:eastAsia="it-IT"/>
        </w:rPr>
        <w:drawing>
          <wp:inline distT="0" distB="0" distL="0" distR="0">
            <wp:extent cx="5040000" cy="2616741"/>
            <wp:effectExtent l="19050" t="0" r="27300" b="0"/>
            <wp:docPr id="55" name="Grafico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</w:tr>
    </w:tbl>
    <w:p w:rsidR="00A50619" w:rsidRDefault="00A50619" w:rsidP="00A50619">
      <w:pPr>
        <w:jc w:val="center"/>
      </w:pPr>
    </w:p>
    <w:p w:rsidR="00A50619" w:rsidRDefault="00A50619" w:rsidP="000310E4">
      <w:pPr>
        <w:jc w:val="center"/>
      </w:pPr>
      <w:r w:rsidRPr="00A50619">
        <w:rPr>
          <w:noProof/>
          <w:lang w:eastAsia="it-IT"/>
        </w:rPr>
        <w:lastRenderedPageBreak/>
        <w:drawing>
          <wp:inline distT="0" distB="0" distL="0" distR="0">
            <wp:extent cx="5040000" cy="2558374"/>
            <wp:effectExtent l="19050" t="0" r="27300" b="0"/>
            <wp:docPr id="56" name="Grafico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</w:tr>
      <w:tr w:rsidR="00A50619" w:rsidTr="00BB73B8">
        <w:trPr>
          <w:jc w:val="center"/>
        </w:trPr>
        <w:tc>
          <w:tcPr>
            <w:tcW w:w="1401" w:type="dxa"/>
            <w:vAlign w:val="bottom"/>
          </w:tcPr>
          <w:p w:rsidR="00A50619" w:rsidRDefault="00A50619" w:rsidP="00A5061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A50619" w:rsidRDefault="00A506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</w:tbl>
    <w:p w:rsidR="00A50619" w:rsidRDefault="00A50619" w:rsidP="000310E4">
      <w:pPr>
        <w:jc w:val="center"/>
      </w:pPr>
    </w:p>
    <w:p w:rsidR="00A50619" w:rsidRDefault="00A50619" w:rsidP="000310E4">
      <w:pPr>
        <w:jc w:val="center"/>
      </w:pPr>
    </w:p>
    <w:p w:rsidR="00A50619" w:rsidRDefault="00A50619" w:rsidP="000310E4">
      <w:pPr>
        <w:jc w:val="center"/>
      </w:pPr>
    </w:p>
    <w:p w:rsidR="00A50619" w:rsidRDefault="00A50619" w:rsidP="000310E4">
      <w:pPr>
        <w:jc w:val="center"/>
      </w:pPr>
    </w:p>
    <w:p w:rsidR="00A50619" w:rsidRDefault="00A50619" w:rsidP="000310E4">
      <w:pPr>
        <w:jc w:val="center"/>
      </w:pPr>
      <w:r w:rsidRPr="00A50619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57" name="Grafico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4D1141" w:rsidRDefault="004D1141" w:rsidP="000310E4">
      <w:pPr>
        <w:jc w:val="center"/>
      </w:pP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</w:tbl>
    <w:p w:rsidR="004D1141" w:rsidRDefault="004D1141" w:rsidP="000310E4">
      <w:pPr>
        <w:jc w:val="center"/>
      </w:pPr>
    </w:p>
    <w:p w:rsidR="004D1141" w:rsidRDefault="004D1141" w:rsidP="000310E4">
      <w:pPr>
        <w:jc w:val="center"/>
      </w:pPr>
    </w:p>
    <w:p w:rsidR="004D1141" w:rsidRDefault="004D1141" w:rsidP="000310E4">
      <w:pPr>
        <w:jc w:val="center"/>
      </w:pPr>
      <w:r w:rsidRPr="004D1141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58" name="Grafico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Look w:val="04A0"/>
      </w:tblPr>
      <w:tblGrid>
        <w:gridCol w:w="1401"/>
        <w:gridCol w:w="549"/>
      </w:tblGrid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Per nulla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4D1141" w:rsidTr="00BB73B8">
        <w:trPr>
          <w:jc w:val="center"/>
        </w:trPr>
        <w:tc>
          <w:tcPr>
            <w:tcW w:w="1401" w:type="dxa"/>
            <w:vAlign w:val="bottom"/>
          </w:tcPr>
          <w:p w:rsidR="004D1141" w:rsidRDefault="004D1141" w:rsidP="004D631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Non risposto </w:t>
            </w:r>
          </w:p>
        </w:tc>
        <w:tc>
          <w:tcPr>
            <w:tcW w:w="549" w:type="dxa"/>
            <w:vAlign w:val="bottom"/>
          </w:tcPr>
          <w:p w:rsidR="004D1141" w:rsidRDefault="004D114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</w:tr>
    </w:tbl>
    <w:p w:rsidR="004D1141" w:rsidRDefault="004D1141" w:rsidP="000310E4">
      <w:pPr>
        <w:jc w:val="center"/>
      </w:pPr>
    </w:p>
    <w:sectPr w:rsidR="004D1141" w:rsidSect="00470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compat/>
  <w:rsids>
    <w:rsidRoot w:val="00A80D19"/>
    <w:rsid w:val="00016320"/>
    <w:rsid w:val="000310E4"/>
    <w:rsid w:val="00045392"/>
    <w:rsid w:val="00092534"/>
    <w:rsid w:val="000A46C2"/>
    <w:rsid w:val="00124070"/>
    <w:rsid w:val="001A7C54"/>
    <w:rsid w:val="001C499A"/>
    <w:rsid w:val="002A1F73"/>
    <w:rsid w:val="00332132"/>
    <w:rsid w:val="00403B56"/>
    <w:rsid w:val="0047095D"/>
    <w:rsid w:val="00490C06"/>
    <w:rsid w:val="004B62E0"/>
    <w:rsid w:val="004D1141"/>
    <w:rsid w:val="004D631C"/>
    <w:rsid w:val="004E4211"/>
    <w:rsid w:val="004F7449"/>
    <w:rsid w:val="00525614"/>
    <w:rsid w:val="005A70AB"/>
    <w:rsid w:val="00645BCD"/>
    <w:rsid w:val="006E4595"/>
    <w:rsid w:val="006F4AA6"/>
    <w:rsid w:val="007022C7"/>
    <w:rsid w:val="00797391"/>
    <w:rsid w:val="007D1AA7"/>
    <w:rsid w:val="00892545"/>
    <w:rsid w:val="009E0DB2"/>
    <w:rsid w:val="00A50619"/>
    <w:rsid w:val="00A80D19"/>
    <w:rsid w:val="00AA0B2F"/>
    <w:rsid w:val="00AF7841"/>
    <w:rsid w:val="00BB73B8"/>
    <w:rsid w:val="00C71F7C"/>
    <w:rsid w:val="00CE4000"/>
    <w:rsid w:val="00D25FBE"/>
    <w:rsid w:val="00D74576"/>
    <w:rsid w:val="00D87EC9"/>
    <w:rsid w:val="00E03833"/>
    <w:rsid w:val="00E7386E"/>
    <w:rsid w:val="00EE6272"/>
    <w:rsid w:val="00F16714"/>
    <w:rsid w:val="00F3218E"/>
    <w:rsid w:val="00FA03E2"/>
    <w:rsid w:val="00FF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09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0D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A7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26" Type="http://schemas.openxmlformats.org/officeDocument/2006/relationships/chart" Target="charts/chart23.xml"/><Relationship Id="rId39" Type="http://schemas.openxmlformats.org/officeDocument/2006/relationships/chart" Target="charts/chart36.xml"/><Relationship Id="rId21" Type="http://schemas.openxmlformats.org/officeDocument/2006/relationships/chart" Target="charts/chart18.xml"/><Relationship Id="rId34" Type="http://schemas.openxmlformats.org/officeDocument/2006/relationships/chart" Target="charts/chart31.xml"/><Relationship Id="rId42" Type="http://schemas.openxmlformats.org/officeDocument/2006/relationships/chart" Target="charts/chart39.xml"/><Relationship Id="rId47" Type="http://schemas.openxmlformats.org/officeDocument/2006/relationships/chart" Target="charts/chart44.xml"/><Relationship Id="rId50" Type="http://schemas.openxmlformats.org/officeDocument/2006/relationships/chart" Target="charts/chart47.xml"/><Relationship Id="rId55" Type="http://schemas.openxmlformats.org/officeDocument/2006/relationships/chart" Target="charts/chart52.xml"/><Relationship Id="rId63" Type="http://schemas.openxmlformats.org/officeDocument/2006/relationships/fontTable" Target="fontTable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29" Type="http://schemas.openxmlformats.org/officeDocument/2006/relationships/chart" Target="charts/chart26.xml"/><Relationship Id="rId41" Type="http://schemas.openxmlformats.org/officeDocument/2006/relationships/chart" Target="charts/chart38.xml"/><Relationship Id="rId54" Type="http://schemas.openxmlformats.org/officeDocument/2006/relationships/chart" Target="charts/chart51.xml"/><Relationship Id="rId62" Type="http://schemas.openxmlformats.org/officeDocument/2006/relationships/chart" Target="charts/chart59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chart" Target="charts/chart21.xml"/><Relationship Id="rId32" Type="http://schemas.openxmlformats.org/officeDocument/2006/relationships/chart" Target="charts/chart29.xml"/><Relationship Id="rId37" Type="http://schemas.openxmlformats.org/officeDocument/2006/relationships/chart" Target="charts/chart34.xml"/><Relationship Id="rId40" Type="http://schemas.openxmlformats.org/officeDocument/2006/relationships/chart" Target="charts/chart37.xml"/><Relationship Id="rId45" Type="http://schemas.openxmlformats.org/officeDocument/2006/relationships/chart" Target="charts/chart42.xml"/><Relationship Id="rId53" Type="http://schemas.openxmlformats.org/officeDocument/2006/relationships/chart" Target="charts/chart50.xml"/><Relationship Id="rId58" Type="http://schemas.openxmlformats.org/officeDocument/2006/relationships/chart" Target="charts/chart55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28" Type="http://schemas.openxmlformats.org/officeDocument/2006/relationships/chart" Target="charts/chart25.xml"/><Relationship Id="rId36" Type="http://schemas.openxmlformats.org/officeDocument/2006/relationships/chart" Target="charts/chart33.xml"/><Relationship Id="rId49" Type="http://schemas.openxmlformats.org/officeDocument/2006/relationships/chart" Target="charts/chart46.xml"/><Relationship Id="rId57" Type="http://schemas.openxmlformats.org/officeDocument/2006/relationships/chart" Target="charts/chart54.xml"/><Relationship Id="rId61" Type="http://schemas.openxmlformats.org/officeDocument/2006/relationships/chart" Target="charts/chart58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31" Type="http://schemas.openxmlformats.org/officeDocument/2006/relationships/chart" Target="charts/chart28.xml"/><Relationship Id="rId44" Type="http://schemas.openxmlformats.org/officeDocument/2006/relationships/chart" Target="charts/chart41.xml"/><Relationship Id="rId52" Type="http://schemas.openxmlformats.org/officeDocument/2006/relationships/chart" Target="charts/chart49.xml"/><Relationship Id="rId60" Type="http://schemas.openxmlformats.org/officeDocument/2006/relationships/chart" Target="charts/chart5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Relationship Id="rId27" Type="http://schemas.openxmlformats.org/officeDocument/2006/relationships/chart" Target="charts/chart24.xml"/><Relationship Id="rId30" Type="http://schemas.openxmlformats.org/officeDocument/2006/relationships/chart" Target="charts/chart27.xml"/><Relationship Id="rId35" Type="http://schemas.openxmlformats.org/officeDocument/2006/relationships/chart" Target="charts/chart32.xml"/><Relationship Id="rId43" Type="http://schemas.openxmlformats.org/officeDocument/2006/relationships/chart" Target="charts/chart40.xml"/><Relationship Id="rId48" Type="http://schemas.openxmlformats.org/officeDocument/2006/relationships/chart" Target="charts/chart45.xml"/><Relationship Id="rId56" Type="http://schemas.openxmlformats.org/officeDocument/2006/relationships/chart" Target="charts/chart53.xml"/><Relationship Id="rId64" Type="http://schemas.openxmlformats.org/officeDocument/2006/relationships/theme" Target="theme/theme1.xml"/><Relationship Id="rId8" Type="http://schemas.openxmlformats.org/officeDocument/2006/relationships/chart" Target="charts/chart5.xml"/><Relationship Id="rId51" Type="http://schemas.openxmlformats.org/officeDocument/2006/relationships/chart" Target="charts/chart48.xml"/><Relationship Id="rId3" Type="http://schemas.openxmlformats.org/officeDocument/2006/relationships/webSettings" Target="webSettings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chart" Target="charts/chart22.xml"/><Relationship Id="rId33" Type="http://schemas.openxmlformats.org/officeDocument/2006/relationships/chart" Target="charts/chart30.xml"/><Relationship Id="rId38" Type="http://schemas.openxmlformats.org/officeDocument/2006/relationships/chart" Target="charts/chart35.xml"/><Relationship Id="rId46" Type="http://schemas.openxmlformats.org/officeDocument/2006/relationships/chart" Target="charts/chart43.xml"/><Relationship Id="rId59" Type="http://schemas.openxmlformats.org/officeDocument/2006/relationships/chart" Target="charts/chart5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2K8\Archivio\Cucina\questionario%202016%20grafici.od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autoTitleDeleted val="1"/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Sheet1!$H$222:$I$222</c:f>
              <c:strCache>
                <c:ptCount val="2"/>
                <c:pt idx="0">
                  <c:v>Questionari compilati</c:v>
                </c:pt>
                <c:pt idx="1">
                  <c:v>Questionari non compilati</c:v>
                </c:pt>
              </c:strCache>
            </c:strRef>
          </c:cat>
          <c:val>
            <c:numRef>
              <c:f>Sheet1!$H$223:$I$223</c:f>
              <c:numCache>
                <c:formatCode>General</c:formatCode>
                <c:ptCount val="2"/>
                <c:pt idx="0">
                  <c:v>161</c:v>
                </c:pt>
                <c:pt idx="1">
                  <c:v>54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Compilatore</a:t>
            </a:r>
          </a:p>
          <a:p>
            <a:pPr>
              <a:defRPr/>
            </a:pPr>
            <a:endParaRPr lang="it-IT"/>
          </a:p>
        </c:rich>
      </c:tx>
      <c:layout/>
    </c:title>
    <c:view3D>
      <c:rotX val="40"/>
      <c:depthPercent val="100"/>
      <c:rAngAx val="1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Sheet1!$B$6:$E$6</c:f>
              <c:strCache>
                <c:ptCount val="4"/>
                <c:pt idx="0">
                  <c:v>Ospite</c:v>
                </c:pt>
                <c:pt idx="1">
                  <c:v>Familiare</c:v>
                </c:pt>
                <c:pt idx="2">
                  <c:v>Compilato insieme</c:v>
                </c:pt>
                <c:pt idx="3">
                  <c:v>Non risposto 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102</c:v>
                </c:pt>
                <c:pt idx="1">
                  <c:v>36</c:v>
                </c:pt>
                <c:pt idx="2">
                  <c:v>14</c:v>
                </c:pt>
                <c:pt idx="3">
                  <c:v>8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Nucleo di</a:t>
            </a:r>
            <a:r>
              <a:rPr lang="it-IT" baseline="0"/>
              <a:t> appartenenza</a:t>
            </a:r>
            <a:endParaRPr lang="it-IT"/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Sheet1!$B$14:$L$14</c:f>
              <c:strCache>
                <c:ptCount val="11"/>
                <c:pt idx="0">
                  <c:v>Tulipano</c:v>
                </c:pt>
                <c:pt idx="1">
                  <c:v>Non ti scordar di me</c:v>
                </c:pt>
                <c:pt idx="2">
                  <c:v>Girasole</c:v>
                </c:pt>
                <c:pt idx="3">
                  <c:v>Rosa</c:v>
                </c:pt>
                <c:pt idx="4">
                  <c:v>Iris</c:v>
                </c:pt>
                <c:pt idx="5">
                  <c:v>Papavero</c:v>
                </c:pt>
                <c:pt idx="6">
                  <c:v>Giglio</c:v>
                </c:pt>
                <c:pt idx="7">
                  <c:v>Fiordaliso</c:v>
                </c:pt>
                <c:pt idx="8">
                  <c:v>Mimosa</c:v>
                </c:pt>
                <c:pt idx="9">
                  <c:v>Stella Alpina</c:v>
                </c:pt>
                <c:pt idx="10">
                  <c:v>Non risposto</c:v>
                </c:pt>
              </c:strCache>
            </c:strRef>
          </c:cat>
          <c:val>
            <c:numRef>
              <c:f>Sheet1!$B$15:$L$15</c:f>
              <c:numCache>
                <c:formatCode>General</c:formatCode>
                <c:ptCount val="11"/>
                <c:pt idx="0">
                  <c:v>19</c:v>
                </c:pt>
                <c:pt idx="1">
                  <c:v>23</c:v>
                </c:pt>
                <c:pt idx="2">
                  <c:v>23</c:v>
                </c:pt>
                <c:pt idx="3">
                  <c:v>11</c:v>
                </c:pt>
                <c:pt idx="4">
                  <c:v>14</c:v>
                </c:pt>
                <c:pt idx="5">
                  <c:v>12</c:v>
                </c:pt>
                <c:pt idx="6">
                  <c:v>11</c:v>
                </c:pt>
                <c:pt idx="7">
                  <c:v>19</c:v>
                </c:pt>
                <c:pt idx="8">
                  <c:v>10</c:v>
                </c:pt>
                <c:pt idx="9">
                  <c:v>8</c:v>
                </c:pt>
                <c:pt idx="10">
                  <c:v>10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2.6809629629629659E-2"/>
          <c:y val="0.16648755529294701"/>
          <c:w val="0.9722511111111114"/>
          <c:h val="0.1617368078601169"/>
        </c:manualLayout>
      </c:layout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en-US"/>
              <a:t>Grado di familiarità</a:t>
            </a:r>
          </a:p>
          <a:p>
            <a:pPr>
              <a:defRPr/>
            </a:pPr>
            <a:endParaRPr lang="en-US"/>
          </a:p>
        </c:rich>
      </c:tx>
      <c:layout/>
    </c:title>
    <c:view3D>
      <c:rotX val="40"/>
      <c:perspective val="30"/>
    </c:view3D>
    <c:plotArea>
      <c:layout>
        <c:manualLayout>
          <c:layoutTarget val="inner"/>
          <c:xMode val="edge"/>
          <c:yMode val="edge"/>
          <c:x val="0"/>
          <c:y val="0.42208667213490819"/>
          <c:w val="1"/>
          <c:h val="0.49965718018430477"/>
        </c:manualLayout>
      </c:layout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Sheet1!$B$19:$K$19</c:f>
              <c:strCache>
                <c:ptCount val="10"/>
                <c:pt idx="0">
                  <c:v>Coniuge</c:v>
                </c:pt>
                <c:pt idx="1">
                  <c:v>Figlio / figlia</c:v>
                </c:pt>
                <c:pt idx="2">
                  <c:v>Genero/nuora</c:v>
                </c:pt>
                <c:pt idx="3">
                  <c:v>Fratello/sorella</c:v>
                </c:pt>
                <c:pt idx="4">
                  <c:v>Cognato/cognata</c:v>
                </c:pt>
                <c:pt idx="5">
                  <c:v>Nipote</c:v>
                </c:pt>
                <c:pt idx="6">
                  <c:v>Amico / amica</c:v>
                </c:pt>
                <c:pt idx="7">
                  <c:v>Conoscente</c:v>
                </c:pt>
                <c:pt idx="8">
                  <c:v>Altro (es. cugino)</c:v>
                </c:pt>
                <c:pt idx="9">
                  <c:v>Non risposto</c:v>
                </c:pt>
              </c:strCache>
            </c:strRef>
          </c:cat>
          <c:val>
            <c:numRef>
              <c:f>Sheet1!$B$20:$K$20</c:f>
              <c:numCache>
                <c:formatCode>General</c:formatCode>
                <c:ptCount val="10"/>
                <c:pt idx="0">
                  <c:v>7</c:v>
                </c:pt>
                <c:pt idx="1">
                  <c:v>34</c:v>
                </c:pt>
                <c:pt idx="2">
                  <c:v>2</c:v>
                </c:pt>
                <c:pt idx="3">
                  <c:v>4</c:v>
                </c:pt>
                <c:pt idx="4">
                  <c:v>0</c:v>
                </c:pt>
                <c:pt idx="5">
                  <c:v>3</c:v>
                </c:pt>
                <c:pt idx="6">
                  <c:v>0</c:v>
                </c:pt>
                <c:pt idx="7">
                  <c:v>0</c:v>
                </c:pt>
                <c:pt idx="8">
                  <c:v>2</c:v>
                </c:pt>
                <c:pt idx="9">
                  <c:v>108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6.4345185185185186E-2"/>
          <c:y val="0.14878626967277928"/>
          <c:w val="0.90423555555555568"/>
          <c:h val="0.1597589734360178"/>
        </c:manualLayout>
      </c:layout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en-US"/>
              <a:t>Ospite</a:t>
            </a:r>
          </a:p>
          <a:p>
            <a:pPr>
              <a:defRPr/>
            </a:pPr>
            <a:endParaRPr lang="en-US"/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Sheet1!$B$23:$D$23</c:f>
              <c:strCache>
                <c:ptCount val="3"/>
                <c:pt idx="0">
                  <c:v>Maschio</c:v>
                </c:pt>
                <c:pt idx="1">
                  <c:v>Femmina</c:v>
                </c:pt>
                <c:pt idx="2">
                  <c:v>Non risposto</c:v>
                </c:pt>
              </c:strCache>
            </c:strRef>
          </c:cat>
          <c:val>
            <c:numRef>
              <c:f>Sheet1!$B$24:$D$24</c:f>
              <c:numCache>
                <c:formatCode>General</c:formatCode>
                <c:ptCount val="3"/>
                <c:pt idx="0">
                  <c:v>50</c:v>
                </c:pt>
                <c:pt idx="1">
                  <c:v>105</c:v>
                </c:pt>
                <c:pt idx="2">
                  <c:v>5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Periodo di permanenza</a:t>
            </a:r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Sheet1!$B$28:$G$28</c:f>
              <c:strCache>
                <c:ptCount val="6"/>
                <c:pt idx="0">
                  <c:v>&lt; 6 mesi</c:v>
                </c:pt>
                <c:pt idx="1">
                  <c:v>&gt; 6 mesi</c:v>
                </c:pt>
                <c:pt idx="2">
                  <c:v>&gt; 1 anno</c:v>
                </c:pt>
                <c:pt idx="3">
                  <c:v>&gt; 2 anni</c:v>
                </c:pt>
                <c:pt idx="4">
                  <c:v>&gt; 3 anni</c:v>
                </c:pt>
                <c:pt idx="5">
                  <c:v>Non risposto</c:v>
                </c:pt>
              </c:strCache>
            </c:strRef>
          </c:cat>
          <c:val>
            <c:numRef>
              <c:f>Sheet1!$B$29:$G$29</c:f>
              <c:numCache>
                <c:formatCode>General</c:formatCode>
                <c:ptCount val="6"/>
                <c:pt idx="0">
                  <c:v>21</c:v>
                </c:pt>
                <c:pt idx="1">
                  <c:v>4</c:v>
                </c:pt>
                <c:pt idx="2">
                  <c:v>35</c:v>
                </c:pt>
                <c:pt idx="3">
                  <c:v>25</c:v>
                </c:pt>
                <c:pt idx="4">
                  <c:v>68</c:v>
                </c:pt>
                <c:pt idx="5">
                  <c:v>7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Frequenza</a:t>
            </a:r>
            <a:r>
              <a:rPr lang="it-IT" baseline="0"/>
              <a:t> di visita all'ospite</a:t>
            </a:r>
            <a:endParaRPr lang="it-IT"/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Sheet1!$B$34:$H$34</c:f>
              <c:strCache>
                <c:ptCount val="7"/>
                <c:pt idx="0">
                  <c:v>Ogni giorno</c:v>
                </c:pt>
                <c:pt idx="1">
                  <c:v>Più giorni alla settimana</c:v>
                </c:pt>
                <c:pt idx="2">
                  <c:v>Una volta alla settimana</c:v>
                </c:pt>
                <c:pt idx="3">
                  <c:v>Più volte al mese</c:v>
                </c:pt>
                <c:pt idx="4">
                  <c:v>Una volta al mese</c:v>
                </c:pt>
                <c:pt idx="5">
                  <c:v>Meno di una volta al mese</c:v>
                </c:pt>
                <c:pt idx="6">
                  <c:v>Non risposto</c:v>
                </c:pt>
              </c:strCache>
            </c:strRef>
          </c:cat>
          <c:val>
            <c:numRef>
              <c:f>Sheet1!$B$35:$H$35</c:f>
              <c:numCache>
                <c:formatCode>General</c:formatCode>
                <c:ptCount val="7"/>
                <c:pt idx="0">
                  <c:v>34</c:v>
                </c:pt>
                <c:pt idx="1">
                  <c:v>46</c:v>
                </c:pt>
                <c:pt idx="2">
                  <c:v>29</c:v>
                </c:pt>
                <c:pt idx="3">
                  <c:v>12</c:v>
                </c:pt>
                <c:pt idx="4">
                  <c:v>5</c:v>
                </c:pt>
                <c:pt idx="5">
                  <c:v>12</c:v>
                </c:pt>
                <c:pt idx="6">
                  <c:v>22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Gli infermieri rispondono con sollecitudine</a:t>
            </a:r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Sheet1!$B$42:$F$42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Sheet1!$B$43:$F$43</c:f>
              <c:numCache>
                <c:formatCode>General</c:formatCode>
                <c:ptCount val="5"/>
                <c:pt idx="0">
                  <c:v>64</c:v>
                </c:pt>
                <c:pt idx="1">
                  <c:v>82</c:v>
                </c:pt>
                <c:pt idx="2">
                  <c:v>12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en-US"/>
              <a:t>Gli infermieri sono gentili</a:t>
            </a:r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Sheet1!$B$46:$F$46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Sheet1!$B$47:$F$47</c:f>
              <c:numCache>
                <c:formatCode>General</c:formatCode>
                <c:ptCount val="5"/>
                <c:pt idx="0">
                  <c:v>87</c:v>
                </c:pt>
                <c:pt idx="1">
                  <c:v>59</c:v>
                </c:pt>
                <c:pt idx="2">
                  <c:v>11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Soddisfano le</a:t>
            </a:r>
            <a:r>
              <a:rPr lang="it-IT" baseline="0"/>
              <a:t> necessità infermieristiche</a:t>
            </a:r>
          </a:p>
          <a:p>
            <a:pPr>
              <a:defRPr/>
            </a:pPr>
            <a:endParaRPr lang="it-IT"/>
          </a:p>
        </c:rich>
      </c:tx>
      <c:layout>
        <c:manualLayout>
          <c:xMode val="edge"/>
          <c:yMode val="edge"/>
          <c:x val="0.12148591269841268"/>
          <c:y val="3.8071589830217848E-3"/>
        </c:manualLayout>
      </c:layout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Sheet1!$B$50:$F$50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Sheet1!$B$51:$F$51</c:f>
              <c:numCache>
                <c:formatCode>General</c:formatCode>
                <c:ptCount val="5"/>
                <c:pt idx="0">
                  <c:v>57</c:v>
                </c:pt>
                <c:pt idx="1">
                  <c:v>90</c:v>
                </c:pt>
                <c:pt idx="2">
                  <c:v>10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.19964370370370368"/>
          <c:y val="0.14486572757778671"/>
          <c:w val="0.66186055555555601"/>
          <c:h val="7.089565370402956E-2"/>
        </c:manualLayout>
      </c:layout>
    </c:legend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Rispettano l'intimità e la riservatezza</a:t>
            </a:r>
          </a:p>
        </c:rich>
      </c:tx>
      <c:layout/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Sheet1!$B$55:$F$55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Sheet1!$B$56:$F$56</c:f>
              <c:numCache>
                <c:formatCode>General</c:formatCode>
                <c:ptCount val="5"/>
                <c:pt idx="0">
                  <c:v>59</c:v>
                </c:pt>
                <c:pt idx="1">
                  <c:v>83</c:v>
                </c:pt>
                <c:pt idx="2">
                  <c:v>13</c:v>
                </c:pt>
                <c:pt idx="3">
                  <c:v>1</c:v>
                </c:pt>
                <c:pt idx="4">
                  <c:v>4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/>
    </c:legend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en-US"/>
              <a:t>Si rivolgono agli ospiti in maniera semplice e chiara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Sheet1!$B$60:$F$60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Sheet1!$B$61:$F$61</c:f>
              <c:numCache>
                <c:formatCode>General</c:formatCode>
                <c:ptCount val="5"/>
                <c:pt idx="0">
                  <c:v>55</c:v>
                </c:pt>
                <c:pt idx="1">
                  <c:v>91</c:v>
                </c:pt>
                <c:pt idx="2">
                  <c:v>11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en-US"/>
              <a:t>Sono disponibili ad ascoltare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Sheet1!$B$65:$F$65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Sheet1!$B$66:$F$66</c:f>
              <c:numCache>
                <c:formatCode>General</c:formatCode>
                <c:ptCount val="5"/>
                <c:pt idx="0">
                  <c:v>53</c:v>
                </c:pt>
                <c:pt idx="1">
                  <c:v>75</c:v>
                </c:pt>
                <c:pt idx="2">
                  <c:v>30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</a:t>
            </a:r>
            <a:r>
              <a:rPr lang="it-IT" baseline="0"/>
              <a:t> generale del servizio infermieristico</a:t>
            </a:r>
          </a:p>
          <a:p>
            <a:pPr>
              <a:defRPr/>
            </a:pP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Sheet1!$B$70:$F$70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Sheet1!$B$71:$F$71</c:f>
              <c:numCache>
                <c:formatCode>General</c:formatCode>
                <c:ptCount val="5"/>
                <c:pt idx="0">
                  <c:v>54</c:v>
                </c:pt>
                <c:pt idx="1">
                  <c:v>96</c:v>
                </c:pt>
                <c:pt idx="2">
                  <c:v>8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.15053151951082105"/>
          <c:y val="0.31208253968253991"/>
          <c:w val="0.69893696097835778"/>
          <c:h val="9.1132142857142856E-2"/>
        </c:manualLayout>
      </c:layout>
    </c:legend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 FKT sono gentili 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Sheet1!$B$78:$E$78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Sheet1!$B$79:$E$79</c:f>
              <c:numCache>
                <c:formatCode>General</c:formatCode>
                <c:ptCount val="4"/>
                <c:pt idx="0">
                  <c:v>55</c:v>
                </c:pt>
                <c:pt idx="1">
                  <c:v>19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</a:t>
            </a:r>
            <a:r>
              <a:rPr lang="it-IT" baseline="0"/>
              <a:t> FKT sono professionali 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Sheet1!$B$83:$E$83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Sheet1!$B$84:$E$84</c:f>
              <c:numCache>
                <c:formatCode>General</c:formatCode>
                <c:ptCount val="4"/>
                <c:pt idx="0">
                  <c:v>46</c:v>
                </c:pt>
                <c:pt idx="1">
                  <c:v>28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 FKT soddisfano i bisogni con programmi personalizzati 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Sheet1!$B$89:$E$89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Sheet1!$B$90:$E$90</c:f>
              <c:numCache>
                <c:formatCode>General</c:formatCode>
                <c:ptCount val="4"/>
                <c:pt idx="0">
                  <c:v>34</c:v>
                </c:pt>
                <c:pt idx="1">
                  <c:v>36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 FKT hanno valutato la possibilità della fornitura di presidi per l'autonomia</a:t>
            </a:r>
          </a:p>
          <a:p>
            <a:pPr>
              <a:defRPr/>
            </a:pP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Sheet1!$B$95:$E$95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Sheet1!$B$96:$E$96</c:f>
              <c:numCache>
                <c:formatCode>General</c:formatCode>
                <c:ptCount val="4"/>
                <c:pt idx="0">
                  <c:v>28</c:v>
                </c:pt>
                <c:pt idx="1">
                  <c:v>39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 algn="ctr">
              <a:defRPr/>
            </a:pPr>
            <a:r>
              <a:rPr lang="it-IT"/>
              <a:t>Soddisfazione</a:t>
            </a:r>
            <a:r>
              <a:rPr lang="it-IT" baseline="0"/>
              <a:t> del servizio di fisioterapia</a:t>
            </a:r>
            <a:endParaRPr lang="it-IT"/>
          </a:p>
        </c:rich>
      </c:tx>
      <c:layout>
        <c:manualLayout>
          <c:xMode val="edge"/>
          <c:yMode val="edge"/>
          <c:x val="0.16249300087489069"/>
          <c:y val="3.2407407407407413E-2"/>
        </c:manualLayout>
      </c:layout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Sheet1!$B$100:$E$100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Sheet1!$B$101:$E$101</c:f>
              <c:numCache>
                <c:formatCode>General</c:formatCode>
                <c:ptCount val="4"/>
                <c:pt idx="0">
                  <c:v>33</c:v>
                </c:pt>
                <c:pt idx="1">
                  <c:v>40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personale risponde con sollecitudine</a:t>
            </a:r>
          </a:p>
          <a:p>
            <a:pPr>
              <a:defRPr/>
            </a:pP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Sheet1!$B$106:$F$106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Sheet1!$B$107:$F$107</c:f>
              <c:numCache>
                <c:formatCode>General</c:formatCode>
                <c:ptCount val="5"/>
                <c:pt idx="0">
                  <c:v>54</c:v>
                </c:pt>
                <c:pt idx="1">
                  <c:v>88</c:v>
                </c:pt>
                <c:pt idx="2">
                  <c:v>15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personale è gentile</a:t>
            </a:r>
          </a:p>
          <a:p>
            <a:pPr>
              <a:defRPr/>
            </a:pP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Sheet1!$B$110:$F$110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Sheet1!$B$111:$F$111</c:f>
              <c:numCache>
                <c:formatCode>General</c:formatCode>
                <c:ptCount val="5"/>
                <c:pt idx="0">
                  <c:v>79</c:v>
                </c:pt>
                <c:pt idx="1">
                  <c:v>67</c:v>
                </c:pt>
                <c:pt idx="2">
                  <c:v>10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</a:t>
            </a:r>
            <a:r>
              <a:rPr lang="it-IT" baseline="0"/>
              <a:t> personale soddisfa le necessità assistenziali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Sheet1!$B$114:$F$114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Sheet1!$B$115:$F$115</c:f>
              <c:numCache>
                <c:formatCode>General</c:formatCode>
                <c:ptCount val="5"/>
                <c:pt idx="0">
                  <c:v>39</c:v>
                </c:pt>
                <c:pt idx="1">
                  <c:v>109</c:v>
                </c:pt>
                <c:pt idx="2">
                  <c:v>6</c:v>
                </c:pt>
                <c:pt idx="3">
                  <c:v>1</c:v>
                </c:pt>
                <c:pt idx="4">
                  <c:v>5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personale rispetta l'intimità e la riservatezza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Sheet1!$B$118:$F$118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Sheet1!$B$119:$F$119</c:f>
              <c:numCache>
                <c:formatCode>General</c:formatCode>
                <c:ptCount val="5"/>
                <c:pt idx="0">
                  <c:v>41</c:v>
                </c:pt>
                <c:pt idx="1">
                  <c:v>98</c:v>
                </c:pt>
                <c:pt idx="2">
                  <c:v>13</c:v>
                </c:pt>
                <c:pt idx="3">
                  <c:v>1</c:v>
                </c:pt>
                <c:pt idx="4">
                  <c:v>7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personale si rivolge agli ospiti in maniera adeguata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Sheet1!$B$122:$F$122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Sheet1!$B$123:$F$123</c:f>
              <c:numCache>
                <c:formatCode>General</c:formatCode>
                <c:ptCount val="5"/>
                <c:pt idx="0">
                  <c:v>40</c:v>
                </c:pt>
                <c:pt idx="1">
                  <c:v>98</c:v>
                </c:pt>
                <c:pt idx="2">
                  <c:v>10</c:v>
                </c:pt>
                <c:pt idx="3">
                  <c:v>2</c:v>
                </c:pt>
                <c:pt idx="4">
                  <c:v>10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personale è disponibile ad ascoltare</a:t>
            </a:r>
          </a:p>
        </c:rich>
      </c:tx>
      <c:layout>
        <c:manualLayout>
          <c:xMode val="edge"/>
          <c:yMode val="edge"/>
          <c:x val="0.11388888888888885"/>
          <c:y val="2.3148148148148147E-2"/>
        </c:manualLayout>
      </c:layout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Sheet1!$B$126:$F$126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Sheet1!$B$127:$F$127</c:f>
              <c:numCache>
                <c:formatCode>General</c:formatCode>
                <c:ptCount val="5"/>
                <c:pt idx="0">
                  <c:v>35</c:v>
                </c:pt>
                <c:pt idx="1">
                  <c:v>99</c:v>
                </c:pt>
                <c:pt idx="2">
                  <c:v>20</c:v>
                </c:pt>
                <c:pt idx="3">
                  <c:v>0</c:v>
                </c:pt>
                <c:pt idx="4">
                  <c:v>6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</a:t>
            </a:r>
            <a:r>
              <a:rPr lang="it-IT" baseline="0"/>
              <a:t> personale cura l'aspetto dell'ospite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Sheet1!$B$131:$F$131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Sheet1!$B$132:$F$132</c:f>
              <c:numCache>
                <c:formatCode>General</c:formatCode>
                <c:ptCount val="5"/>
                <c:pt idx="0">
                  <c:v>36</c:v>
                </c:pt>
                <c:pt idx="1">
                  <c:v>108</c:v>
                </c:pt>
                <c:pt idx="2">
                  <c:v>8</c:v>
                </c:pt>
                <c:pt idx="3">
                  <c:v>1</c:v>
                </c:pt>
                <c:pt idx="4">
                  <c:v>7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dell'igiene personale </a:t>
            </a:r>
          </a:p>
        </c:rich>
      </c:tx>
      <c:layout>
        <c:manualLayout>
          <c:xMode val="edge"/>
          <c:yMode val="edge"/>
          <c:x val="0.18319444444444458"/>
          <c:y val="0"/>
        </c:manualLayout>
      </c:layout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Sheet1!$B$136:$F$136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Sheet1!$B$137:$F$137</c:f>
              <c:numCache>
                <c:formatCode>General</c:formatCode>
                <c:ptCount val="5"/>
                <c:pt idx="0">
                  <c:v>35</c:v>
                </c:pt>
                <c:pt idx="1">
                  <c:v>97</c:v>
                </c:pt>
                <c:pt idx="2">
                  <c:v>7</c:v>
                </c:pt>
                <c:pt idx="3">
                  <c:v>1</c:v>
                </c:pt>
                <c:pt idx="4">
                  <c:v>20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generale del servizio assistenziale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Sheet1!$B$140:$F$140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Sheet1!$B$141:$F$141</c:f>
              <c:numCache>
                <c:formatCode>General</c:formatCode>
                <c:ptCount val="5"/>
                <c:pt idx="0">
                  <c:v>31</c:v>
                </c:pt>
                <c:pt idx="1">
                  <c:v>112</c:v>
                </c:pt>
                <c:pt idx="2">
                  <c:v>12</c:v>
                </c:pt>
                <c:pt idx="3">
                  <c:v>0</c:v>
                </c:pt>
                <c:pt idx="4">
                  <c:v>5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personale è cortese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Sheet1!$B$147:$F$147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Sheet1!$B$148:$F$148</c:f>
              <c:numCache>
                <c:formatCode>General</c:formatCode>
                <c:ptCount val="5"/>
                <c:pt idx="0">
                  <c:v>94</c:v>
                </c:pt>
                <c:pt idx="1">
                  <c:v>36</c:v>
                </c:pt>
                <c:pt idx="2">
                  <c:v>3</c:v>
                </c:pt>
                <c:pt idx="3">
                  <c:v>0</c:v>
                </c:pt>
                <c:pt idx="4">
                  <c:v>27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</a:t>
            </a:r>
            <a:r>
              <a:rPr lang="it-IT" baseline="0"/>
              <a:t> personale si rivolge agli ospiti in modo adeguato</a:t>
            </a:r>
          </a:p>
          <a:p>
            <a:pPr>
              <a:defRPr/>
            </a:pPr>
            <a:r>
              <a:rPr lang="it-IT" baseline="0"/>
              <a:t> </a:t>
            </a:r>
            <a:endParaRPr lang="it-IT"/>
          </a:p>
        </c:rich>
      </c:tx>
    </c:title>
    <c:view3D>
      <c:rotX val="40"/>
      <c:perspective val="30"/>
    </c:view3D>
    <c:plotArea>
      <c:layout>
        <c:manualLayout>
          <c:layoutTarget val="inner"/>
          <c:xMode val="edge"/>
          <c:yMode val="edge"/>
          <c:x val="9.0218253968253961E-2"/>
          <c:y val="0.46485244480572058"/>
          <c:w val="0.909781746031746"/>
          <c:h val="0.44839180079572483"/>
        </c:manualLayout>
      </c:layout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Sheet1!$B$152:$F$152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Sheet1!$B$153:$F$153</c:f>
              <c:numCache>
                <c:formatCode>General</c:formatCode>
                <c:ptCount val="5"/>
                <c:pt idx="0">
                  <c:v>80</c:v>
                </c:pt>
                <c:pt idx="1">
                  <c:v>47</c:v>
                </c:pt>
                <c:pt idx="2">
                  <c:v>5</c:v>
                </c:pt>
                <c:pt idx="3">
                  <c:v>0</c:v>
                </c:pt>
                <c:pt idx="4">
                  <c:v>28</c:v>
                </c:pt>
              </c:numCache>
            </c:numRef>
          </c:val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.14039206349206351"/>
          <c:y val="0.31214893326517074"/>
          <c:w val="0.70913630952380968"/>
          <c:h val="9.1151530643025655E-2"/>
        </c:manualLayout>
      </c:layout>
    </c:legend>
    <c:plotVisOnly val="1"/>
  </c:chart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Le attività</a:t>
            </a:r>
            <a:r>
              <a:rPr lang="it-IT" baseline="0"/>
              <a:t> proposte sono interessanti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Sheet1!$B$157:$F$157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Sheet1!$B$158:$F$158</c:f>
              <c:numCache>
                <c:formatCode>General</c:formatCode>
                <c:ptCount val="5"/>
                <c:pt idx="0">
                  <c:v>55</c:v>
                </c:pt>
                <c:pt idx="1">
                  <c:v>54</c:v>
                </c:pt>
                <c:pt idx="2">
                  <c:v>8</c:v>
                </c:pt>
                <c:pt idx="3">
                  <c:v>3</c:v>
                </c:pt>
                <c:pt idx="4">
                  <c:v>40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Si sente coinvolto nelle varie attività a cui partecipa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Sheet1!$B$162:$F$162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Sheet1!$B$163:$F$163</c:f>
              <c:numCache>
                <c:formatCode>General</c:formatCode>
                <c:ptCount val="5"/>
                <c:pt idx="0">
                  <c:v>36</c:v>
                </c:pt>
                <c:pt idx="1">
                  <c:v>54</c:v>
                </c:pt>
                <c:pt idx="2">
                  <c:v>17</c:v>
                </c:pt>
                <c:pt idx="3">
                  <c:v>7</c:v>
                </c:pt>
                <c:pt idx="4">
                  <c:v>46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</a:t>
            </a:r>
            <a:r>
              <a:rPr lang="it-IT" baseline="0"/>
              <a:t> generale del servizio animazione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Sheet1!$B$166:$F$166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Sheet1!$B$167:$F$167</c:f>
              <c:numCache>
                <c:formatCode>General</c:formatCode>
                <c:ptCount val="5"/>
                <c:pt idx="0">
                  <c:v>48</c:v>
                </c:pt>
                <c:pt idx="1">
                  <c:v>73</c:v>
                </c:pt>
                <c:pt idx="2">
                  <c:v>9</c:v>
                </c:pt>
                <c:pt idx="3">
                  <c:v>0</c:v>
                </c:pt>
                <c:pt idx="4">
                  <c:v>30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</a:t>
            </a:r>
            <a:r>
              <a:rPr lang="it-IT" baseline="0"/>
              <a:t> cibo è caldo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Sheet1!$B$174:$F$174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Sheet1!$B$175:$F$175</c:f>
              <c:numCache>
                <c:formatCode>General</c:formatCode>
                <c:ptCount val="5"/>
                <c:pt idx="0">
                  <c:v>129</c:v>
                </c:pt>
                <c:pt idx="1">
                  <c:v>22</c:v>
                </c:pt>
                <c:pt idx="2">
                  <c:v>2</c:v>
                </c:pt>
                <c:pt idx="3">
                  <c:v>0</c:v>
                </c:pt>
                <c:pt idx="4">
                  <c:v>7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cibo è ben cucinato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Sheet1!$B$179:$F$179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Sheet1!$B$180:$F$180</c:f>
              <c:numCache>
                <c:formatCode>General</c:formatCode>
                <c:ptCount val="5"/>
                <c:pt idx="0">
                  <c:v>18</c:v>
                </c:pt>
                <c:pt idx="1">
                  <c:v>123</c:v>
                </c:pt>
                <c:pt idx="2">
                  <c:v>10</c:v>
                </c:pt>
                <c:pt idx="3">
                  <c:v>0</c:v>
                </c:pt>
                <c:pt idx="4">
                  <c:v>9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La quantità di cibo è sufficiente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Sheet1!$B$184:$F$184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Sheet1!$B$185:$F$185</c:f>
              <c:numCache>
                <c:formatCode>General</c:formatCode>
                <c:ptCount val="5"/>
                <c:pt idx="0">
                  <c:v>105</c:v>
                </c:pt>
                <c:pt idx="1">
                  <c:v>43</c:v>
                </c:pt>
                <c:pt idx="2">
                  <c:v>4</c:v>
                </c:pt>
                <c:pt idx="3">
                  <c:v>0</c:v>
                </c:pt>
                <c:pt idx="4">
                  <c:v>8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cibo è servito con cortesia</a:t>
            </a:r>
            <a:r>
              <a:rPr lang="it-IT" baseline="0"/>
              <a:t> 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Sheet1!$B$189:$F$189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Sheet1!$B$190:$F$190</c:f>
              <c:numCache>
                <c:formatCode>General</c:formatCode>
                <c:ptCount val="5"/>
                <c:pt idx="0">
                  <c:v>29</c:v>
                </c:pt>
                <c:pt idx="1">
                  <c:v>113</c:v>
                </c:pt>
                <c:pt idx="2">
                  <c:v>8</c:v>
                </c:pt>
                <c:pt idx="3">
                  <c:v>2</c:v>
                </c:pt>
                <c:pt idx="4">
                  <c:v>8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Gradimento</a:t>
            </a:r>
            <a:r>
              <a:rPr lang="it-IT" baseline="0"/>
              <a:t> della colazione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Sheet1!$B$194:$F$194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Sheet1!$B$195:$F$195</c:f>
              <c:numCache>
                <c:formatCode>General</c:formatCode>
                <c:ptCount val="5"/>
                <c:pt idx="0">
                  <c:v>111</c:v>
                </c:pt>
                <c:pt idx="1">
                  <c:v>34</c:v>
                </c:pt>
                <c:pt idx="2">
                  <c:v>4</c:v>
                </c:pt>
                <c:pt idx="3">
                  <c:v>1</c:v>
                </c:pt>
                <c:pt idx="4">
                  <c:v>10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generale del servizio mensa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Sheet1!$B$199:$F$199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Sheet1!$B$200:$F$200</c:f>
              <c:numCache>
                <c:formatCode>General</c:formatCode>
                <c:ptCount val="5"/>
                <c:pt idx="0">
                  <c:v>29</c:v>
                </c:pt>
                <c:pt idx="1">
                  <c:v>113</c:v>
                </c:pt>
                <c:pt idx="2">
                  <c:v>9</c:v>
                </c:pt>
                <c:pt idx="3">
                  <c:v>0</c:v>
                </c:pt>
                <c:pt idx="4">
                  <c:v>9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La stanza è</a:t>
            </a:r>
            <a:r>
              <a:rPr lang="it-IT" baseline="0"/>
              <a:t> pulita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Sheet1!$B$208:$F$208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Sheet1!$B$209:$F$209</c:f>
              <c:numCache>
                <c:formatCode>General</c:formatCode>
                <c:ptCount val="5"/>
                <c:pt idx="0">
                  <c:v>65</c:v>
                </c:pt>
                <c:pt idx="1">
                  <c:v>93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bagno è pulito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Sheet1!$B$213:$F$213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Sheet1!$B$214:$F$214</c:f>
              <c:numCache>
                <c:formatCode>General</c:formatCode>
                <c:ptCount val="5"/>
                <c:pt idx="0">
                  <c:v>56</c:v>
                </c:pt>
                <c:pt idx="1">
                  <c:v>96</c:v>
                </c:pt>
                <c:pt idx="2">
                  <c:v>0</c:v>
                </c:pt>
                <c:pt idx="3">
                  <c:v>0</c:v>
                </c:pt>
                <c:pt idx="4">
                  <c:v>8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Le aree comuni sono</a:t>
            </a:r>
            <a:r>
              <a:rPr lang="it-IT" baseline="0"/>
              <a:t> pulite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Sheet1!$B$218:$F$218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Sheet1!$B$219:$F$219</c:f>
              <c:numCache>
                <c:formatCode>General</c:formatCode>
                <c:ptCount val="5"/>
                <c:pt idx="0">
                  <c:v>39</c:v>
                </c:pt>
                <c:pt idx="1">
                  <c:v>116</c:v>
                </c:pt>
                <c:pt idx="2">
                  <c:v>3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 presidi e le attrezzature sono pulite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Sheet1!$B$223:$F$223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Sheet1!$B$224:$F$224</c:f>
              <c:numCache>
                <c:formatCode>General</c:formatCode>
                <c:ptCount val="5"/>
                <c:pt idx="0">
                  <c:v>26</c:v>
                </c:pt>
                <c:pt idx="1">
                  <c:v>107</c:v>
                </c:pt>
                <c:pt idx="2">
                  <c:v>8</c:v>
                </c:pt>
                <c:pt idx="3">
                  <c:v>2</c:v>
                </c:pt>
                <c:pt idx="4">
                  <c:v>17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generale servizio igiene e pulizia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Sheet1!$B$227:$F$227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Sheet1!$B$228:$F$228</c:f>
              <c:numCache>
                <c:formatCode>General</c:formatCode>
                <c:ptCount val="5"/>
                <c:pt idx="0">
                  <c:v>36</c:v>
                </c:pt>
                <c:pt idx="1">
                  <c:v>115</c:v>
                </c:pt>
                <c:pt idx="2">
                  <c:v>7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del servizio amministrativo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Sheet1!$B$235:$E$235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Sheet1!$B$236:$E$236</c:f>
              <c:numCache>
                <c:formatCode>General</c:formatCode>
                <c:ptCount val="4"/>
                <c:pt idx="0">
                  <c:v>51</c:v>
                </c:pt>
                <c:pt idx="1">
                  <c:v>21</c:v>
                </c:pt>
                <c:pt idx="2">
                  <c:v>17</c:v>
                </c:pt>
                <c:pt idx="3">
                  <c:v>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del servizio di manutenzione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Sheet1!$B$239:$E$239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Sheet1!$B$240:$E$240</c:f>
              <c:numCache>
                <c:formatCode>General</c:formatCode>
                <c:ptCount val="4"/>
                <c:pt idx="0">
                  <c:v>16</c:v>
                </c:pt>
                <c:pt idx="1">
                  <c:v>31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del servizio di lavanderia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Sheet1!$B$243:$E$243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Sheet1!$B$244:$E$244</c:f>
              <c:numCache>
                <c:formatCode>General</c:formatCode>
                <c:ptCount val="4"/>
                <c:pt idx="0">
                  <c:v>21</c:v>
                </c:pt>
                <c:pt idx="1">
                  <c:v>106</c:v>
                </c:pt>
                <c:pt idx="2">
                  <c:v>17</c:v>
                </c:pt>
                <c:pt idx="3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del servizio di supporto psicologico 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Sheet1!$B$248:$E$248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Sheet1!$B$249:$E$249</c:f>
              <c:numCache>
                <c:formatCode>General</c:formatCode>
                <c:ptCount val="4"/>
                <c:pt idx="0">
                  <c:v>8</c:v>
                </c:pt>
                <c:pt idx="1">
                  <c:v>10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Soddisfazione del servizio di trasporto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Sheet1!$B$253:$E$253</c:f>
              <c:strCache>
                <c:ptCount val="4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</c:strCache>
            </c:strRef>
          </c:cat>
          <c:val>
            <c:numRef>
              <c:f>Sheet1!$B$254:$E$254</c:f>
              <c:numCache>
                <c:formatCode>General</c:formatCode>
                <c:ptCount val="4"/>
                <c:pt idx="0">
                  <c:v>47</c:v>
                </c:pt>
                <c:pt idx="1">
                  <c:v>18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Ordine e decoro nella stanza da letto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Sheet1!$B$262:$F$262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Sheet1!$B$263:$F$263</c:f>
              <c:numCache>
                <c:formatCode>General</c:formatCode>
                <c:ptCount val="5"/>
                <c:pt idx="0">
                  <c:v>41</c:v>
                </c:pt>
                <c:pt idx="1">
                  <c:v>112</c:v>
                </c:pt>
                <c:pt idx="2">
                  <c:v>5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Rispetto degli</a:t>
            </a:r>
            <a:r>
              <a:rPr lang="it-IT" baseline="0"/>
              <a:t> oggetti personali 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Sheet1!$B$267:$F$267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Sheet1!$B$268:$F$268</c:f>
              <c:numCache>
                <c:formatCode>General</c:formatCode>
                <c:ptCount val="5"/>
                <c:pt idx="0">
                  <c:v>28</c:v>
                </c:pt>
                <c:pt idx="1">
                  <c:v>95</c:v>
                </c:pt>
                <c:pt idx="2">
                  <c:v>29</c:v>
                </c:pt>
                <c:pt idx="3">
                  <c:v>8</c:v>
                </c:pt>
                <c:pt idx="4">
                  <c:v>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Le sue esigenze di vita privata vengono</a:t>
            </a:r>
            <a:r>
              <a:rPr lang="it-IT" baseline="0"/>
              <a:t> assicurate e difese 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Sheet1!$B$273:$F$273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Sheet1!$B$274:$F$274</c:f>
              <c:numCache>
                <c:formatCode>General</c:formatCode>
                <c:ptCount val="5"/>
                <c:pt idx="0">
                  <c:v>22</c:v>
                </c:pt>
                <c:pt idx="1">
                  <c:v>109</c:v>
                </c:pt>
                <c:pt idx="2">
                  <c:v>23</c:v>
                </c:pt>
                <c:pt idx="3">
                  <c:v>1</c:v>
                </c:pt>
                <c:pt idx="4">
                  <c:v>5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Il mobilio è adeguato e funzionale</a:t>
            </a:r>
          </a:p>
        </c:rich>
      </c:tx>
    </c:title>
    <c:plotArea>
      <c:layout/>
      <c:pie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Sheet1!$B$279:$F$279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Sheet1!$B$280:$F$280</c:f>
              <c:numCache>
                <c:formatCode>General</c:formatCode>
                <c:ptCount val="5"/>
                <c:pt idx="0">
                  <c:v>24</c:v>
                </c:pt>
                <c:pt idx="1">
                  <c:v>113</c:v>
                </c:pt>
                <c:pt idx="2">
                  <c:v>16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</c:legend>
    <c:plotVisOnly val="1"/>
  </c:chart>
  <c:externalData r:id="rId1"/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E'tranquilla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Sheet1!$B$286:$F$286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Sheet1!$B$287:$F$287</c:f>
              <c:numCache>
                <c:formatCode>General</c:formatCode>
                <c:ptCount val="5"/>
                <c:pt idx="0">
                  <c:v>44</c:v>
                </c:pt>
                <c:pt idx="1">
                  <c:v>60</c:v>
                </c:pt>
                <c:pt idx="2">
                  <c:v>16</c:v>
                </c:pt>
                <c:pt idx="3">
                  <c:v>14</c:v>
                </c:pt>
                <c:pt idx="4">
                  <c:v>26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Crea disturbo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Sheet1!$B$290:$F$290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Sheet1!$B$291:$F$291</c:f>
              <c:numCache>
                <c:formatCode>General</c:formatCode>
                <c:ptCount val="5"/>
                <c:pt idx="0">
                  <c:v>16</c:v>
                </c:pt>
                <c:pt idx="1">
                  <c:v>21</c:v>
                </c:pt>
                <c:pt idx="2">
                  <c:v>27</c:v>
                </c:pt>
                <c:pt idx="3">
                  <c:v>64</c:v>
                </c:pt>
                <c:pt idx="4">
                  <c:v>32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E'indifferente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Sheet1!$B$295:$F$295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Sheet1!$B$296:$F$296</c:f>
              <c:numCache>
                <c:formatCode>General</c:formatCode>
                <c:ptCount val="5"/>
                <c:pt idx="0">
                  <c:v>5</c:v>
                </c:pt>
                <c:pt idx="1">
                  <c:v>14</c:v>
                </c:pt>
                <c:pt idx="2">
                  <c:v>29</c:v>
                </c:pt>
                <c:pt idx="3">
                  <c:v>69</c:v>
                </c:pt>
                <c:pt idx="4">
                  <c:v>43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E'conflittuale</a:t>
            </a:r>
            <a:r>
              <a:rPr lang="it-IT" baseline="0"/>
              <a:t> </a:t>
            </a:r>
            <a:endParaRPr lang="it-IT"/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Sheet1!$B$299:$F$299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Sheet1!$B$300:$F$300</c:f>
              <c:numCache>
                <c:formatCode>General</c:formatCode>
                <c:ptCount val="5"/>
                <c:pt idx="0">
                  <c:v>7</c:v>
                </c:pt>
                <c:pt idx="1">
                  <c:v>7</c:v>
                </c:pt>
                <c:pt idx="2">
                  <c:v>33</c:v>
                </c:pt>
                <c:pt idx="3">
                  <c:v>72</c:v>
                </c:pt>
                <c:pt idx="4">
                  <c:v>41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E'rispettosa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Sheet1!$B$304:$F$304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Sheet1!$B$305:$F$305</c:f>
              <c:numCache>
                <c:formatCode>General</c:formatCode>
                <c:ptCount val="5"/>
                <c:pt idx="0">
                  <c:v>40</c:v>
                </c:pt>
                <c:pt idx="1">
                  <c:v>41</c:v>
                </c:pt>
                <c:pt idx="2">
                  <c:v>31</c:v>
                </c:pt>
                <c:pt idx="3">
                  <c:v>8</c:v>
                </c:pt>
                <c:pt idx="4">
                  <c:v>40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it-IT"/>
  <c:chart>
    <c:title>
      <c:tx>
        <c:rich>
          <a:bodyPr/>
          <a:lstStyle/>
          <a:p>
            <a:pPr>
              <a:defRPr/>
            </a:pPr>
            <a:r>
              <a:rPr lang="it-IT"/>
              <a:t>E'amichevole</a:t>
            </a:r>
          </a:p>
        </c:rich>
      </c:tx>
    </c:title>
    <c:view3D>
      <c:rotX val="40"/>
      <c:perspective val="30"/>
    </c:view3D>
    <c:plotArea>
      <c:layout/>
      <c:pie3DChart>
        <c:varyColors val="1"/>
        <c:ser>
          <c:idx val="0"/>
          <c:order val="0"/>
          <c:dLbls>
            <c:showPercent val="1"/>
            <c:showLeaderLines val="1"/>
          </c:dLbls>
          <c:cat>
            <c:strRef>
              <c:f>Sheet1!$B$309:$F$309</c:f>
              <c:strCache>
                <c:ptCount val="5"/>
                <c:pt idx="0">
                  <c:v>Molto</c:v>
                </c:pt>
                <c:pt idx="1">
                  <c:v>Abbastanza</c:v>
                </c:pt>
                <c:pt idx="2">
                  <c:v>Poco</c:v>
                </c:pt>
                <c:pt idx="3">
                  <c:v>Per nulla</c:v>
                </c:pt>
                <c:pt idx="4">
                  <c:v>Non risposto</c:v>
                </c:pt>
              </c:strCache>
            </c:strRef>
          </c:cat>
          <c:val>
            <c:numRef>
              <c:f>Sheet1!$B$310:$F$310</c:f>
              <c:numCache>
                <c:formatCode>General</c:formatCode>
                <c:ptCount val="5"/>
                <c:pt idx="0">
                  <c:v>28</c:v>
                </c:pt>
                <c:pt idx="1">
                  <c:v>34</c:v>
                </c:pt>
                <c:pt idx="2">
                  <c:v>22</c:v>
                </c:pt>
                <c:pt idx="3">
                  <c:v>13</c:v>
                </c:pt>
                <c:pt idx="4">
                  <c:v>63</c:v>
                </c:pt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</c:chart>
  <c:externalData r:id="rId1"/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31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</cp:revision>
  <cp:lastPrinted>2016-11-16T08:07:00Z</cp:lastPrinted>
  <dcterms:created xsi:type="dcterms:W3CDTF">2016-11-15T08:13:00Z</dcterms:created>
  <dcterms:modified xsi:type="dcterms:W3CDTF">2016-11-16T08:51:00Z</dcterms:modified>
</cp:coreProperties>
</file>